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5D64D3" w:rsidP="003558BE">
      <w:pPr>
        <w:rPr>
          <w:b/>
        </w:rPr>
      </w:pPr>
      <w:r>
        <w:rPr>
          <w:b/>
        </w:rPr>
        <w:t>08</w:t>
      </w:r>
      <w:r w:rsidR="00EF4EA6">
        <w:rPr>
          <w:b/>
        </w:rPr>
        <w:t xml:space="preserve"> </w:t>
      </w:r>
      <w:r>
        <w:rPr>
          <w:b/>
        </w:rPr>
        <w:t>ноября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EF4EA6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1</w:t>
      </w:r>
      <w:r w:rsidR="00BD6240">
        <w:rPr>
          <w:b/>
        </w:rPr>
        <w:t>31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230EFC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230EFC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5D64D3">
        <w:t>28</w:t>
      </w:r>
      <w:r w:rsidR="00303033">
        <w:t xml:space="preserve"> </w:t>
      </w:r>
      <w:r w:rsidR="005D64D3">
        <w:t>октября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 w:rsidR="005D64D3">
        <w:t xml:space="preserve"> </w:t>
      </w:r>
      <w:r w:rsidR="005D64D3" w:rsidRPr="00BD6240">
        <w:rPr>
          <w:u w:val="single"/>
        </w:rPr>
        <w:t>в 17.00 часов</w:t>
      </w:r>
      <w:r w:rsidR="005D64D3">
        <w:t>,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076BFE">
        <w:rPr>
          <w:b/>
          <w:bCs/>
        </w:rPr>
        <w:t>7 245 956,2</w:t>
      </w:r>
      <w:r w:rsidR="008164CA" w:rsidRPr="00DE0B83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076BFE">
        <w:rPr>
          <w:b/>
        </w:rPr>
        <w:t>8 016 466,8</w:t>
      </w:r>
      <w:r w:rsidR="00230EFC">
        <w:rPr>
          <w:b/>
        </w:rPr>
        <w:t xml:space="preserve"> 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30EFC" w:rsidRPr="00230EFC">
        <w:rPr>
          <w:b/>
        </w:rPr>
        <w:t>7</w:t>
      </w:r>
      <w:r w:rsidR="00076BFE">
        <w:rPr>
          <w:b/>
        </w:rPr>
        <w:t>70 510,6</w:t>
      </w:r>
      <w:r w:rsidR="00230EFC" w:rsidRPr="00C5311B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9527A7">
        <w:rPr>
          <w:b/>
        </w:rPr>
        <w:t>76 92</w:t>
      </w:r>
      <w:r w:rsidR="00BD6240">
        <w:rPr>
          <w:b/>
        </w:rPr>
        <w:t>2</w:t>
      </w:r>
      <w:r w:rsidR="009527A7">
        <w:rPr>
          <w:b/>
        </w:rPr>
        <w:t>,5</w:t>
      </w:r>
      <w:r w:rsidR="00230EFC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9527A7">
        <w:rPr>
          <w:b/>
          <w:bCs/>
        </w:rPr>
        <w:t>7 245 956,2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8"/>
        <w:gridCol w:w="1275"/>
        <w:gridCol w:w="1134"/>
      </w:tblGrid>
      <w:tr w:rsidR="00945423" w:rsidRPr="00321DAF" w:rsidTr="009527A7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006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006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 xml:space="preserve">ноябрь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9527A7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2 675 241,2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2 719 841,9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44 600,7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2 516 488,5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2 561 089,2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44 600,7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2 115 821,4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2 115 821,4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8 199,0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8 199,0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2 249,0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52 444,8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44 600,7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000 1 07 01000 01 0000 110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52 444,8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44 600,7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182 1 07 01020 01 0000 110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52 444,8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44 600,7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18 400,0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158 752,7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158 752,7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527A7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56 114,8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56 111,0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-3,8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, субъектам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или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2 769,2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2 769,2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000 1 11 03000 00 0000 120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-3,8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51 387,7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51 387,7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66 879,2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66 879,2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24 672,8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24 672,8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7 757,4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3 328,5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3 332,3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3,8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4 470 625,4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4 502 930,2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32 304,8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4 095 795,8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4 128 085,6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32 289,8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Дотации бюджетам бюджетной системы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lastRenderedPageBreak/>
              <w:t>226 049,5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227 049,5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1 000,0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lastRenderedPageBreak/>
              <w:t>657 2 02 15002 05 0000 150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226 049,5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227 049,5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1 000,0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316 645,0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316 645,0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3 146 920,6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3 177 127,3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30 206,7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657 2 02 35303 05 0000 150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92 252,6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122 459,3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30 206,7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406 180,7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407 263,8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1 083,1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657 2 02 45050 05 0000 150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>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1 083,1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1 083,1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657 2 02 45179 05 0000 150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10 694,4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10 694,4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395 486,3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395 486,3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74 668,6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74 668,6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332 617,2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332 632,2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15,0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от возврата  бюджетами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9527A7">
              <w:rPr>
                <w:bCs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332 617,2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332 632,2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15,0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325 430,6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325 445,6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15,0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-32 456,2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-32 456,2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7 145 866,6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7 222 772,1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76 905,5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23 167,1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23 184,1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 xml:space="preserve">Межбюджетные трансферты, передаваемые </w:t>
            </w:r>
            <w:r w:rsidRPr="009527A7">
              <w:rPr>
                <w:bCs/>
                <w:sz w:val="20"/>
                <w:szCs w:val="20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lastRenderedPageBreak/>
              <w:t>23 167,1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23 184,1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17,0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lastRenderedPageBreak/>
              <w:t>657 2 02 40014 05 0000 150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23 167,1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23 184,1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Cs/>
                <w:sz w:val="20"/>
                <w:szCs w:val="20"/>
              </w:rPr>
            </w:pPr>
            <w:r w:rsidRPr="009527A7">
              <w:rPr>
                <w:bCs/>
                <w:sz w:val="20"/>
                <w:szCs w:val="20"/>
              </w:rPr>
              <w:t>17,0</w:t>
            </w:r>
          </w:p>
        </w:tc>
      </w:tr>
      <w:tr w:rsidR="009527A7" w:rsidRPr="009527A7" w:rsidTr="009527A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7 169 033,7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7 245 956,2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7A7" w:rsidRPr="009527A7" w:rsidRDefault="009527A7" w:rsidP="009527A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7A7">
              <w:rPr>
                <w:b/>
                <w:bCs/>
                <w:sz w:val="20"/>
                <w:szCs w:val="20"/>
              </w:rPr>
              <w:t>76 922,5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C8486F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5952CD">
        <w:rPr>
          <w:b/>
          <w:bCs/>
        </w:rPr>
        <w:t>76 922,5</w:t>
      </w:r>
      <w:r w:rsidR="00C84702">
        <w:rPr>
          <w:b/>
          <w:bCs/>
        </w:rPr>
        <w:t>0</w:t>
      </w:r>
      <w:r w:rsidR="00C84702" w:rsidRPr="00016E1F">
        <w:rPr>
          <w:b/>
          <w:lang w:val="en-US"/>
        </w:rPr>
        <w:t> </w:t>
      </w:r>
      <w:r w:rsidRPr="00BF7BB1">
        <w:t>тыс</w:t>
      </w:r>
      <w:r w:rsidRPr="00C8486F">
        <w:t>. рублей.</w:t>
      </w:r>
    </w:p>
    <w:p w:rsidR="003B714E" w:rsidRPr="00C8486F" w:rsidRDefault="003B714E" w:rsidP="003B714E">
      <w:pPr>
        <w:ind w:firstLine="708"/>
        <w:jc w:val="both"/>
        <w:rPr>
          <w:bCs/>
        </w:rPr>
      </w:pPr>
      <w:r w:rsidRPr="00C8486F">
        <w:rPr>
          <w:bCs/>
        </w:rPr>
        <w:t xml:space="preserve">Увеличивается доходная часть на </w:t>
      </w:r>
      <w:r w:rsidR="00BD6240">
        <w:rPr>
          <w:b/>
          <w:bCs/>
        </w:rPr>
        <w:t>76 922,5</w:t>
      </w:r>
      <w:r w:rsidR="00C84702" w:rsidRPr="00016E1F">
        <w:rPr>
          <w:b/>
          <w:lang w:val="en-US"/>
        </w:rPr>
        <w:t> </w:t>
      </w:r>
      <w:r w:rsidRPr="00C8486F">
        <w:rPr>
          <w:bCs/>
        </w:rPr>
        <w:t>тыс. рублей за счет поступлений:</w:t>
      </w:r>
    </w:p>
    <w:p w:rsidR="00BD6240" w:rsidRPr="00373B55" w:rsidRDefault="00BD6240" w:rsidP="00BD6240">
      <w:pPr>
        <w:autoSpaceDE w:val="0"/>
        <w:autoSpaceDN w:val="0"/>
        <w:adjustRightInd w:val="0"/>
        <w:jc w:val="both"/>
      </w:pPr>
      <w:r w:rsidRPr="00373B55">
        <w:t>- дополнительно полученных доходов в сумме 44</w:t>
      </w:r>
      <w:r>
        <w:t xml:space="preserve"> </w:t>
      </w:r>
      <w:r w:rsidRPr="00373B55">
        <w:t>600,7 тыс. рублей;</w:t>
      </w:r>
    </w:p>
    <w:p w:rsidR="00BD6240" w:rsidRPr="008E325B" w:rsidRDefault="00BD6240" w:rsidP="00BD6240">
      <w:pPr>
        <w:autoSpaceDE w:val="0"/>
        <w:autoSpaceDN w:val="0"/>
        <w:adjustRightInd w:val="0"/>
        <w:jc w:val="both"/>
      </w:pPr>
      <w:r w:rsidRPr="00373B55">
        <w:t>- дотации на поощрение за достижение наилучших</w:t>
      </w:r>
      <w:r>
        <w:t xml:space="preserve"> показателей социально-экономического развития муниципальных образований</w:t>
      </w:r>
      <w:r w:rsidRPr="008E325B">
        <w:t xml:space="preserve"> в сумме </w:t>
      </w:r>
      <w:r>
        <w:t>1 000</w:t>
      </w:r>
      <w:r w:rsidRPr="008E325B">
        <w:t>,</w:t>
      </w:r>
      <w:r>
        <w:t>0</w:t>
      </w:r>
      <w:r w:rsidRPr="008E325B">
        <w:t> тыс. рублей;</w:t>
      </w:r>
    </w:p>
    <w:p w:rsidR="00BD6240" w:rsidRDefault="00BD6240" w:rsidP="00BD6240">
      <w:pPr>
        <w:jc w:val="both"/>
      </w:pPr>
      <w:r>
        <w:t>- с</w:t>
      </w:r>
      <w:r w:rsidRPr="00F203C6">
        <w:t>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t xml:space="preserve"> в сумме 30206,7 тыс. рублей;</w:t>
      </w:r>
    </w:p>
    <w:p w:rsidR="00BD6240" w:rsidRDefault="00BD6240" w:rsidP="00BD6240">
      <w:pPr>
        <w:jc w:val="both"/>
      </w:pPr>
      <w:r>
        <w:t>- м</w:t>
      </w:r>
      <w:r w:rsidRPr="00D32CEE">
        <w:t>ежбюджетны</w:t>
      </w:r>
      <w:r>
        <w:t>х</w:t>
      </w:r>
      <w:r w:rsidRPr="00D32CEE">
        <w:t xml:space="preserve"> трансферт</w:t>
      </w:r>
      <w:r>
        <w:t>ов</w:t>
      </w:r>
      <w:r w:rsidRPr="00D32CEE">
        <w:t>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t xml:space="preserve"> в сумме 1083,1 тыс. рублей;</w:t>
      </w:r>
    </w:p>
    <w:p w:rsidR="00BD6240" w:rsidRPr="002367A1" w:rsidRDefault="00BD6240" w:rsidP="00BD6240">
      <w:pPr>
        <w:jc w:val="both"/>
      </w:pPr>
      <w:r>
        <w:t>- д</w:t>
      </w:r>
      <w:r w:rsidRPr="002367A1">
        <w:t>оход</w:t>
      </w:r>
      <w:r>
        <w:t>ов</w:t>
      </w:r>
      <w:r w:rsidRPr="002367A1">
        <w:t xml:space="preserve"> от возврата бюджетными учреждениями остатков субсидий прошлых лет</w:t>
      </w:r>
      <w:r>
        <w:t xml:space="preserve"> в сумме 15,0 тыс. рублей;</w:t>
      </w:r>
      <w:r w:rsidRPr="002367A1">
        <w:t xml:space="preserve"> </w:t>
      </w:r>
    </w:p>
    <w:p w:rsidR="00BD6240" w:rsidRPr="000723B2" w:rsidRDefault="00BD6240" w:rsidP="00BD6240">
      <w:pPr>
        <w:jc w:val="both"/>
      </w:pPr>
      <w:r w:rsidRPr="000723B2">
        <w:t>- межбюджетных трансфертов из бюджет</w:t>
      </w:r>
      <w:r>
        <w:t>а</w:t>
      </w:r>
      <w:r w:rsidRPr="000723B2">
        <w:t xml:space="preserve"> ГП «Поселок </w:t>
      </w:r>
      <w:r>
        <w:t>Хани</w:t>
      </w:r>
      <w:r w:rsidRPr="000723B2">
        <w:t>»</w:t>
      </w:r>
      <w:r>
        <w:t xml:space="preserve"> </w:t>
      </w:r>
      <w:r w:rsidRPr="000723B2">
        <w:t xml:space="preserve">на </w:t>
      </w:r>
      <w:r>
        <w:t>организацию библиотечного обслуживания населения</w:t>
      </w:r>
      <w:r w:rsidRPr="000723B2">
        <w:t xml:space="preserve"> в соответствии с заключенным соглашени</w:t>
      </w:r>
      <w:r>
        <w:t>ем</w:t>
      </w:r>
      <w:r w:rsidRPr="000723B2">
        <w:t xml:space="preserve"> в сумме </w:t>
      </w:r>
      <w:r>
        <w:t>17</w:t>
      </w:r>
      <w:r w:rsidRPr="000723B2">
        <w:t>,</w:t>
      </w:r>
      <w:r>
        <w:t>0</w:t>
      </w:r>
      <w:r w:rsidRPr="000723B2">
        <w:t xml:space="preserve"> тыс. рублей</w:t>
      </w:r>
      <w:r>
        <w:t>.</w:t>
      </w:r>
      <w:r w:rsidRPr="000723B2">
        <w:t xml:space="preserve"> </w:t>
      </w:r>
    </w:p>
    <w:p w:rsidR="003B714E" w:rsidRPr="00C8486F" w:rsidRDefault="003B714E" w:rsidP="003B714E">
      <w:pPr>
        <w:ind w:firstLine="708"/>
        <w:jc w:val="both"/>
        <w:rPr>
          <w:sz w:val="20"/>
          <w:szCs w:val="20"/>
        </w:rPr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262F12">
        <w:rPr>
          <w:b/>
        </w:rPr>
        <w:t>78 289,2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262F12">
        <w:rPr>
          <w:b/>
        </w:rPr>
        <w:t>8</w:t>
      </w:r>
      <w:r w:rsidR="00E429C7">
        <w:rPr>
          <w:b/>
        </w:rPr>
        <w:t> </w:t>
      </w:r>
      <w:r w:rsidR="00262F12">
        <w:rPr>
          <w:b/>
        </w:rPr>
        <w:t>016</w:t>
      </w:r>
      <w:r w:rsidR="00E429C7">
        <w:rPr>
          <w:b/>
        </w:rPr>
        <w:t xml:space="preserve"> </w:t>
      </w:r>
      <w:r w:rsidR="00262F12">
        <w:rPr>
          <w:b/>
        </w:rPr>
        <w:t>466,8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BD624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006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BD6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BD6240">
              <w:rPr>
                <w:b/>
                <w:bCs/>
                <w:color w:val="000000"/>
                <w:sz w:val="22"/>
                <w:szCs w:val="22"/>
              </w:rPr>
              <w:t>ноябрь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6240" w:rsidRPr="0089108F" w:rsidTr="00BD6240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7 938 177,6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8 016 466,8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78 289,2</w:t>
            </w:r>
          </w:p>
        </w:tc>
      </w:tr>
      <w:tr w:rsidR="00BD6240" w:rsidRPr="0089108F" w:rsidTr="00BD6240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4 709 344,0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4 757 409,6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b/>
                <w:bCs/>
                <w:sz w:val="22"/>
                <w:szCs w:val="22"/>
              </w:rPr>
            </w:pPr>
            <w:r w:rsidRPr="00BD6240">
              <w:rPr>
                <w:b/>
                <w:bCs/>
                <w:sz w:val="22"/>
                <w:szCs w:val="22"/>
              </w:rPr>
              <w:t>48 065,6</w:t>
            </w:r>
          </w:p>
        </w:tc>
      </w:tr>
      <w:tr w:rsidR="00BD6240" w:rsidRPr="0089108F" w:rsidTr="00BD6240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556 169,2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484 263,9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-71 905,3</w:t>
            </w:r>
          </w:p>
        </w:tc>
      </w:tr>
      <w:tr w:rsidR="00BD6240" w:rsidRPr="0089108F" w:rsidTr="00BD6240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24 514,8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98 292,3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73 777,5</w:t>
            </w:r>
          </w:p>
        </w:tc>
      </w:tr>
      <w:tr w:rsidR="00BD6240" w:rsidRPr="0089108F" w:rsidTr="00BD6240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76 773,6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81 712,0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4 938,4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247 580,3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252 218,1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4 637,8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453 310,3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453 310,3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152 710,8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152 710,8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2 581 268,6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2 581 625,0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356,4</w:t>
            </w:r>
          </w:p>
        </w:tc>
      </w:tr>
      <w:tr w:rsidR="00BD6240" w:rsidRPr="0089108F" w:rsidTr="00BD6240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250 175,6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286 436,4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36 260,8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87 067,0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87 067,0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7C6810" w:rsidRDefault="00BD624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217 668,7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217 668,7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7C6810" w:rsidRDefault="00BD6240" w:rsidP="00C84702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8C78F7" w:rsidRDefault="00BD6240" w:rsidP="00C84702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2 715,0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BD6240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7C6810" w:rsidRDefault="00BD6240" w:rsidP="00132695">
            <w:pPr>
              <w:rPr>
                <w:sz w:val="22"/>
                <w:szCs w:val="22"/>
              </w:rPr>
            </w:pPr>
            <w:r w:rsidRPr="00132695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132695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8C78F7" w:rsidRDefault="00BD6240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59 390,1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59 390,1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40" w:rsidRPr="00BD6240" w:rsidRDefault="00BD6240" w:rsidP="00BD6240">
            <w:pPr>
              <w:jc w:val="center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0,0</w:t>
            </w:r>
          </w:p>
        </w:tc>
      </w:tr>
      <w:tr w:rsidR="000D4BAE" w:rsidRPr="008C78F7" w:rsidTr="000D4BAE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BAE">
              <w:rPr>
                <w:b/>
                <w:bCs/>
                <w:sz w:val="22"/>
                <w:szCs w:val="22"/>
              </w:rPr>
              <w:t>3 202 270,0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BAE">
              <w:rPr>
                <w:b/>
                <w:bCs/>
                <w:sz w:val="22"/>
                <w:szCs w:val="22"/>
              </w:rPr>
              <w:t>3 232 476,6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BAE">
              <w:rPr>
                <w:b/>
                <w:bCs/>
                <w:sz w:val="22"/>
                <w:szCs w:val="22"/>
              </w:rPr>
              <w:t>30 206,6</w:t>
            </w:r>
          </w:p>
        </w:tc>
      </w:tr>
      <w:tr w:rsidR="000D4BAE" w:rsidRPr="008C78F7" w:rsidTr="000D4BAE">
        <w:trPr>
          <w:gridBefore w:val="1"/>
          <w:wBefore w:w="8" w:type="dxa"/>
          <w:trHeight w:val="351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7 964,4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7 964,4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0,0</w:t>
            </w:r>
          </w:p>
        </w:tc>
      </w:tr>
      <w:tr w:rsidR="000D4BAE" w:rsidRPr="008C78F7" w:rsidTr="000D4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78 396,3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78 396,3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0,0</w:t>
            </w:r>
          </w:p>
        </w:tc>
      </w:tr>
      <w:tr w:rsidR="000D4BAE" w:rsidRPr="008C78F7" w:rsidTr="000D4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2 725 378,0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2 755 584,6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30 206,6</w:t>
            </w:r>
          </w:p>
        </w:tc>
      </w:tr>
      <w:tr w:rsidR="000D4BAE" w:rsidRPr="008C78F7" w:rsidTr="000D4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232 015,4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232 015,4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0,0</w:t>
            </w:r>
          </w:p>
        </w:tc>
      </w:tr>
      <w:tr w:rsidR="006B6D52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52" w:rsidRPr="0037638C" w:rsidRDefault="006B6D52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0D4BAE" w:rsidRDefault="006B6D52" w:rsidP="006B6D52">
            <w:pPr>
              <w:jc w:val="center"/>
              <w:rPr>
                <w:b/>
                <w:sz w:val="22"/>
                <w:szCs w:val="22"/>
              </w:rPr>
            </w:pPr>
            <w:r w:rsidRPr="000D4BAE">
              <w:rPr>
                <w:b/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0D4BAE" w:rsidRDefault="006B6D52" w:rsidP="006B6D52">
            <w:pPr>
              <w:jc w:val="center"/>
              <w:rPr>
                <w:b/>
                <w:sz w:val="22"/>
                <w:szCs w:val="22"/>
              </w:rPr>
            </w:pPr>
            <w:r w:rsidRPr="000D4BAE">
              <w:rPr>
                <w:b/>
                <w:sz w:val="22"/>
                <w:szCs w:val="22"/>
              </w:rPr>
              <w:t>158 515,9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0D4BAE" w:rsidRDefault="006B6D52" w:rsidP="006B6D52">
            <w:pPr>
              <w:jc w:val="center"/>
              <w:rPr>
                <w:b/>
                <w:sz w:val="22"/>
                <w:szCs w:val="22"/>
              </w:rPr>
            </w:pPr>
            <w:r w:rsidRPr="000D4BAE">
              <w:rPr>
                <w:b/>
                <w:sz w:val="22"/>
                <w:szCs w:val="22"/>
              </w:rPr>
              <w:t>0,0</w:t>
            </w:r>
          </w:p>
        </w:tc>
      </w:tr>
      <w:tr w:rsidR="006B6D52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7C6810" w:rsidRDefault="006B6D52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8C78F7" w:rsidRDefault="006B6D52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3 222,3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0,0</w:t>
            </w:r>
          </w:p>
        </w:tc>
      </w:tr>
      <w:tr w:rsidR="006B6D52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7C6810" w:rsidRDefault="006B6D52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 w:rsidR="009527A7">
              <w:rPr>
                <w:sz w:val="22"/>
                <w:szCs w:val="22"/>
              </w:rPr>
              <w:t>Российской Федерации</w:t>
            </w:r>
            <w:r w:rsidR="00230EFC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8C78F7" w:rsidRDefault="006B6D52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155 293,6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52" w:rsidRPr="006B6D52" w:rsidRDefault="006B6D52" w:rsidP="006B6D52">
            <w:pPr>
              <w:jc w:val="center"/>
              <w:rPr>
                <w:sz w:val="22"/>
                <w:szCs w:val="22"/>
              </w:rPr>
            </w:pPr>
            <w:r w:rsidRPr="006B6D52">
              <w:rPr>
                <w:sz w:val="22"/>
                <w:szCs w:val="22"/>
              </w:rPr>
              <w:t>0,0</w:t>
            </w:r>
          </w:p>
        </w:tc>
      </w:tr>
      <w:tr w:rsidR="000D4BAE" w:rsidRPr="00563A05" w:rsidTr="00C60BAE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b/>
                <w:sz w:val="22"/>
                <w:szCs w:val="22"/>
              </w:rPr>
            </w:pPr>
            <w:r w:rsidRPr="000D4BAE">
              <w:rPr>
                <w:b/>
                <w:sz w:val="22"/>
                <w:szCs w:val="22"/>
              </w:rPr>
              <w:t>26 563,6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AE" w:rsidRPr="000D4BAE" w:rsidRDefault="000D4BAE" w:rsidP="000D4BA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BAE">
              <w:rPr>
                <w:b/>
                <w:bCs/>
                <w:sz w:val="22"/>
                <w:szCs w:val="22"/>
              </w:rPr>
              <w:t>26 580,6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b/>
                <w:sz w:val="22"/>
                <w:szCs w:val="22"/>
              </w:rPr>
            </w:pPr>
            <w:r w:rsidRPr="000D4BAE">
              <w:rPr>
                <w:b/>
                <w:sz w:val="22"/>
                <w:szCs w:val="22"/>
              </w:rPr>
              <w:t>17,0</w:t>
            </w:r>
          </w:p>
        </w:tc>
      </w:tr>
      <w:tr w:rsidR="000D4BAE" w:rsidRPr="008C78F7" w:rsidTr="00C60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1 710,3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1 710,3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0,0</w:t>
            </w:r>
          </w:p>
        </w:tc>
      </w:tr>
      <w:tr w:rsidR="000D4BAE" w:rsidRPr="008C78F7" w:rsidTr="00C60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0,0</w:t>
            </w:r>
          </w:p>
        </w:tc>
      </w:tr>
      <w:tr w:rsidR="000D4BAE" w:rsidRPr="008C78F7" w:rsidTr="00C60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7C6810" w:rsidRDefault="000D4B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AE" w:rsidRPr="008C78F7" w:rsidRDefault="000D4B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24 608,2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24 625,2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AE" w:rsidRPr="000D4BAE" w:rsidRDefault="000D4BAE" w:rsidP="000D4BAE">
            <w:pPr>
              <w:jc w:val="center"/>
              <w:rPr>
                <w:sz w:val="22"/>
                <w:szCs w:val="22"/>
              </w:rPr>
            </w:pPr>
            <w:r w:rsidRPr="000D4BAE">
              <w:rPr>
                <w:sz w:val="22"/>
                <w:szCs w:val="22"/>
              </w:rPr>
              <w:t>17,0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9527A7">
        <w:t>Российской Федерации</w:t>
      </w:r>
      <w:r w:rsidR="00230EFC">
        <w:t xml:space="preserve">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9527A7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C84702">
        <w:rPr>
          <w:b/>
        </w:rPr>
        <w:t>4</w:t>
      </w:r>
      <w:r w:rsidR="000D4BAE">
        <w:rPr>
          <w:b/>
        </w:rPr>
        <w:t>8 065,6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BD0505" w:rsidRDefault="00F61F33" w:rsidP="007E629D">
      <w:pPr>
        <w:jc w:val="both"/>
      </w:pPr>
      <w:r w:rsidRPr="00BD0505">
        <w:rPr>
          <w:b/>
        </w:rPr>
        <w:lastRenderedPageBreak/>
        <w:t>раздел 0100 «Общегосударственные вопросы»</w:t>
      </w:r>
      <w:r w:rsidRPr="00BD0505">
        <w:t xml:space="preserve"> у</w:t>
      </w:r>
      <w:r w:rsidR="00C84702" w:rsidRPr="00BD0505">
        <w:t xml:space="preserve">меньшение </w:t>
      </w:r>
      <w:r w:rsidRPr="00BD0505">
        <w:t xml:space="preserve">на сумму на сумму </w:t>
      </w:r>
      <w:r w:rsidR="000D4BAE" w:rsidRPr="000D4BAE">
        <w:rPr>
          <w:b/>
        </w:rPr>
        <w:t>71 905,3</w:t>
      </w:r>
      <w:r w:rsidRPr="00BD0505">
        <w:t xml:space="preserve"> тыс. рублей обусловлено</w:t>
      </w:r>
      <w:r w:rsidR="00FE1DE0" w:rsidRPr="00BD0505">
        <w:t xml:space="preserve">: </w:t>
      </w:r>
    </w:p>
    <w:p w:rsidR="00724C23" w:rsidRDefault="008E28B2" w:rsidP="00132695">
      <w:pPr>
        <w:jc w:val="both"/>
      </w:pPr>
      <w:r>
        <w:t xml:space="preserve">- </w:t>
      </w:r>
      <w:r w:rsidRPr="00FB6351">
        <w:t>МУ «Централизованная бухгалтерия муниципальных учреждений» - на погашение кредиторской задолженности по расходам на оплату проезда работников в отпуск</w:t>
      </w:r>
      <w:r>
        <w:t xml:space="preserve"> и обратно в сумме 1 184,6 тыс. руб</w:t>
      </w:r>
      <w:r w:rsidR="006F2112">
        <w:t>лей;</w:t>
      </w:r>
    </w:p>
    <w:p w:rsidR="00262F12" w:rsidRDefault="00262F12" w:rsidP="000D4BAE">
      <w:pPr>
        <w:jc w:val="both"/>
      </w:pPr>
      <w:r>
        <w:t>- выплаты персоналу</w:t>
      </w:r>
      <w:r w:rsidRPr="00373B55">
        <w:t xml:space="preserve"> на поощрение за достижение наилучших</w:t>
      </w:r>
      <w:r>
        <w:t xml:space="preserve"> показателей социально-экономического развития муниципальных образований</w:t>
      </w:r>
      <w:r w:rsidRPr="008E325B">
        <w:t xml:space="preserve"> в сумме </w:t>
      </w:r>
      <w:r>
        <w:t>1 000</w:t>
      </w:r>
      <w:r w:rsidRPr="008E325B">
        <w:t>,</w:t>
      </w:r>
      <w:r>
        <w:t>0</w:t>
      </w:r>
      <w:r w:rsidRPr="008E325B">
        <w:t> тыс. рублей;</w:t>
      </w:r>
    </w:p>
    <w:p w:rsidR="006F2112" w:rsidRPr="00FB6351" w:rsidRDefault="006F2112" w:rsidP="006F2112">
      <w:pPr>
        <w:suppressAutoHyphens/>
        <w:jc w:val="both"/>
      </w:pPr>
      <w:r>
        <w:t>-</w:t>
      </w:r>
      <w:r w:rsidRPr="00BD0505">
        <w:t xml:space="preserve"> </w:t>
      </w:r>
      <w:r w:rsidRPr="00A772E2">
        <w:t xml:space="preserve">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>
        <w:t xml:space="preserve">из резервного фонда на раздел 0200 «Национальная оборона» в сумме 73 777,5 тыс. рублей; </w:t>
      </w:r>
    </w:p>
    <w:p w:rsidR="00262F12" w:rsidRDefault="006F2112" w:rsidP="000D4BAE">
      <w:pPr>
        <w:jc w:val="both"/>
      </w:pPr>
      <w:r>
        <w:t>-</w:t>
      </w:r>
      <w:r w:rsidRPr="00BD0505">
        <w:t xml:space="preserve"> </w:t>
      </w:r>
      <w:r w:rsidRPr="00A772E2">
        <w:t xml:space="preserve">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>
        <w:t xml:space="preserve">из резервного фонда на раздел 0300 </w:t>
      </w:r>
      <w:r w:rsidRPr="006F2112">
        <w:t>«Национальная безопасность и правоохранительная деятельность»</w:t>
      </w:r>
      <w:r>
        <w:t xml:space="preserve"> в сумме 168,6 тыс. рублей;</w:t>
      </w:r>
    </w:p>
    <w:p w:rsidR="006F2112" w:rsidRDefault="006F2112" w:rsidP="000D4BAE">
      <w:pPr>
        <w:jc w:val="both"/>
      </w:pPr>
      <w:r>
        <w:t xml:space="preserve">- уменьшением финансирования по </w:t>
      </w:r>
      <w:r w:rsidRPr="006F2112">
        <w:t>МП «Развитие архивного дела в муниципальном образовании «Нерюнгринский район» на 2021-2026 годы»</w:t>
      </w:r>
      <w:r>
        <w:t xml:space="preserve"> в сумме 143,8 тыс. рублей и перераспределением на раздел 0800 «Культура и кинематография» на проведение культурно-массовых мероприятий.</w:t>
      </w:r>
    </w:p>
    <w:p w:rsidR="006F2112" w:rsidRDefault="006F2112" w:rsidP="000D4BAE">
      <w:pPr>
        <w:jc w:val="both"/>
      </w:pPr>
    </w:p>
    <w:p w:rsidR="000D4BAE" w:rsidRPr="00BD0505" w:rsidRDefault="000D4BAE" w:rsidP="000D4BAE">
      <w:pPr>
        <w:jc w:val="both"/>
      </w:pPr>
      <w:r w:rsidRPr="00BD0505">
        <w:rPr>
          <w:b/>
        </w:rPr>
        <w:t>раздел 0</w:t>
      </w:r>
      <w:r>
        <w:rPr>
          <w:b/>
        </w:rPr>
        <w:t>2</w:t>
      </w:r>
      <w:r w:rsidRPr="00BD0505">
        <w:rPr>
          <w:b/>
        </w:rPr>
        <w:t xml:space="preserve">00 «Национальная </w:t>
      </w:r>
      <w:r>
        <w:rPr>
          <w:b/>
        </w:rPr>
        <w:t>оборона</w:t>
      </w:r>
      <w:r w:rsidRPr="00BD0505">
        <w:rPr>
          <w:b/>
        </w:rPr>
        <w:t>»</w:t>
      </w:r>
      <w:r w:rsidRPr="00BD0505">
        <w:t xml:space="preserve"> увеличение на сумму на сумму </w:t>
      </w:r>
      <w:r>
        <w:rPr>
          <w:b/>
          <w:bCs/>
        </w:rPr>
        <w:t xml:space="preserve">73 777,5 </w:t>
      </w:r>
      <w:r w:rsidRPr="00BD0505">
        <w:t xml:space="preserve">тыс. рублей  обусловлено: </w:t>
      </w:r>
    </w:p>
    <w:p w:rsidR="000D4BAE" w:rsidRDefault="000D4BAE" w:rsidP="000D4BAE">
      <w:pPr>
        <w:suppressAutoHyphens/>
        <w:jc w:val="both"/>
      </w:pPr>
      <w:r w:rsidRPr="00BD0505">
        <w:t xml:space="preserve">- </w:t>
      </w:r>
      <w:r w:rsidRPr="00A772E2">
        <w:t xml:space="preserve"> </w:t>
      </w:r>
      <w:r w:rsidR="00D66FA2" w:rsidRPr="00C60BAE">
        <w:t>перераспределение</w:t>
      </w:r>
      <w:r w:rsidR="00D66FA2">
        <w:t>м</w:t>
      </w:r>
      <w:r w:rsidR="00D66FA2" w:rsidRPr="00C60BAE">
        <w:t xml:space="preserve"> средств </w:t>
      </w:r>
      <w:r w:rsidR="00D66FA2">
        <w:t xml:space="preserve">из резервного фонда в сумме </w:t>
      </w:r>
      <w:r w:rsidR="00C63003">
        <w:t>5</w:t>
      </w:r>
      <w:r w:rsidR="006E45B9">
        <w:t>3</w:t>
      </w:r>
      <w:r w:rsidR="00C63003">
        <w:t xml:space="preserve"> </w:t>
      </w:r>
      <w:r w:rsidR="006E45B9">
        <w:t>7</w:t>
      </w:r>
      <w:r w:rsidR="00C63003">
        <w:t>00</w:t>
      </w:r>
      <w:r w:rsidR="00D66FA2">
        <w:t>,</w:t>
      </w:r>
      <w:r w:rsidR="00C63003">
        <w:t>0</w:t>
      </w:r>
      <w:r w:rsidR="00D66FA2">
        <w:t xml:space="preserve"> тыс. рублей </w:t>
      </w:r>
      <w:r w:rsidR="00D66FA2" w:rsidRPr="00C60BAE">
        <w:t>на</w:t>
      </w:r>
      <w:r w:rsidR="00C63003">
        <w:t xml:space="preserve">  выплаты гражданам, заключившим контракт от Нерюнгринского района РС (Я) для прохождения военной службы в Вооруженных Силах РФ (постановление Нерюнгринской районной администрации от 18.10.2024 № 2039 на сумму 42</w:t>
      </w:r>
      <w:r w:rsidR="00885E02">
        <w:t xml:space="preserve"> </w:t>
      </w:r>
      <w:r w:rsidR="00C63003">
        <w:t xml:space="preserve">000,0 тыс. рублей,   постановление Нерюнгринской районной администрации от 27.09.2024 № 1905 на сумму </w:t>
      </w:r>
      <w:r w:rsidR="006E45B9">
        <w:t>5 100,0</w:t>
      </w:r>
      <w:r w:rsidR="00C63003">
        <w:t xml:space="preserve"> тыс. рублей</w:t>
      </w:r>
      <w:r w:rsidR="006E45B9">
        <w:t>, постановление Нерюнгринской районной администрации от 24.09.2024 № 1884 на сумму 6 600,0 тыс. рублей;</w:t>
      </w:r>
    </w:p>
    <w:p w:rsidR="006E45B9" w:rsidRDefault="006E45B9" w:rsidP="000D4BAE">
      <w:pPr>
        <w:suppressAutoHyphens/>
        <w:jc w:val="both"/>
      </w:pPr>
      <w:r w:rsidRPr="00BD0505">
        <w:t xml:space="preserve">- </w:t>
      </w:r>
      <w:r w:rsidRPr="00A772E2">
        <w:t xml:space="preserve">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>
        <w:t>из резервного фонда в сумме 20 000,0 тыс. рублей для пожертвования Северо-Восточному фонду помощи и поддержки Донбасс</w:t>
      </w:r>
      <w:r w:rsidR="005031CD">
        <w:t>а в Республике Саха (Якутия);</w:t>
      </w:r>
    </w:p>
    <w:p w:rsidR="005031CD" w:rsidRDefault="005031CD" w:rsidP="000D4BAE">
      <w:pPr>
        <w:suppressAutoHyphens/>
        <w:jc w:val="both"/>
      </w:pPr>
      <w:r>
        <w:t>- перераспределение средств в сумме 77,5 тыс. рублей.</w:t>
      </w:r>
    </w:p>
    <w:p w:rsidR="000D4BAE" w:rsidRDefault="000D4BAE" w:rsidP="00132695">
      <w:pPr>
        <w:jc w:val="both"/>
        <w:rPr>
          <w:b/>
        </w:rPr>
      </w:pPr>
    </w:p>
    <w:p w:rsidR="00132695" w:rsidRPr="00BD0505" w:rsidRDefault="00132695" w:rsidP="00132695">
      <w:pPr>
        <w:jc w:val="both"/>
      </w:pPr>
      <w:r w:rsidRPr="00BD0505">
        <w:rPr>
          <w:b/>
        </w:rPr>
        <w:t>раздел 0300 «Национальная безопасность и правоохранительная деятельность»</w:t>
      </w:r>
      <w:r w:rsidRPr="00BD0505">
        <w:t xml:space="preserve">  увеличение на сумму  на сумму </w:t>
      </w:r>
      <w:r w:rsidRPr="00BD0505">
        <w:rPr>
          <w:b/>
          <w:bCs/>
        </w:rPr>
        <w:t>4</w:t>
      </w:r>
      <w:r w:rsidR="000D4BAE">
        <w:rPr>
          <w:b/>
          <w:bCs/>
        </w:rPr>
        <w:t xml:space="preserve"> 938,4</w:t>
      </w:r>
      <w:r w:rsidRPr="00BD0505">
        <w:rPr>
          <w:b/>
          <w:bCs/>
        </w:rPr>
        <w:t xml:space="preserve"> </w:t>
      </w:r>
      <w:r w:rsidRPr="00BD0505">
        <w:t xml:space="preserve">тыс. рублей  обусловлено: </w:t>
      </w:r>
    </w:p>
    <w:p w:rsidR="000D4BAE" w:rsidRPr="00FB6351" w:rsidRDefault="00724C23" w:rsidP="000D4BAE">
      <w:pPr>
        <w:suppressAutoHyphens/>
        <w:jc w:val="both"/>
      </w:pPr>
      <w:r w:rsidRPr="00BD0505">
        <w:t xml:space="preserve">- </w:t>
      </w:r>
      <w:r w:rsidR="000D4BAE" w:rsidRPr="00A772E2">
        <w:t xml:space="preserve"> </w:t>
      </w:r>
      <w:r w:rsidR="004E29F8">
        <w:t xml:space="preserve">увеличением финансирования в сумме 4 769,8 тыс. рублей по </w:t>
      </w:r>
      <w:r w:rsidR="000D4BAE" w:rsidRPr="00892873">
        <w:t>МП «Профилактика правонарушений и укрепление правопорядка в Нерюнгринском районе на 2021-2026 годы»</w:t>
      </w:r>
      <w:r w:rsidR="000D4BAE">
        <w:t xml:space="preserve"> </w:t>
      </w:r>
      <w:r w:rsidR="000D4BAE" w:rsidRPr="00A772E2">
        <w:t>на обустройство площадки, примыкающей к федеральной дороге «Лена»</w:t>
      </w:r>
      <w:r w:rsidR="004E29F8" w:rsidRPr="004E29F8">
        <w:t xml:space="preserve"> </w:t>
      </w:r>
      <w:r w:rsidR="004E29F8" w:rsidRPr="00C60BAE">
        <w:t>на</w:t>
      </w:r>
      <w:r w:rsidR="004E29F8">
        <w:t xml:space="preserve"> строительство модульного поста полиции</w:t>
      </w:r>
      <w:r w:rsidR="004E29F8">
        <w:rPr>
          <w:b/>
        </w:rPr>
        <w:t xml:space="preserve"> </w:t>
      </w:r>
      <w:r w:rsidR="004E29F8" w:rsidRPr="00D66FA2">
        <w:t>в сумме</w:t>
      </w:r>
      <w:r w:rsidR="004E29F8">
        <w:rPr>
          <w:b/>
        </w:rPr>
        <w:t xml:space="preserve"> </w:t>
      </w:r>
      <w:r w:rsidR="004E29F8" w:rsidRPr="00D66FA2">
        <w:t>55 630,799 тыс. рублей</w:t>
      </w:r>
      <w:r w:rsidR="000D4BAE">
        <w:t>,</w:t>
      </w:r>
      <w:r w:rsidR="004E29F8">
        <w:t xml:space="preserve"> на</w:t>
      </w:r>
      <w:r w:rsidR="000D4BAE" w:rsidRPr="00A772E2">
        <w:t xml:space="preserve"> проведение строительного контроля в сумме </w:t>
      </w:r>
      <w:r w:rsidR="00D95188">
        <w:t>1 006,92</w:t>
      </w:r>
      <w:r w:rsidR="000D4BAE" w:rsidRPr="00A772E2">
        <w:t xml:space="preserve"> тыс</w:t>
      </w:r>
      <w:r w:rsidR="000D4BAE" w:rsidRPr="00FB6351">
        <w:t>. рублей;</w:t>
      </w:r>
    </w:p>
    <w:p w:rsidR="00C60BAE" w:rsidRDefault="00D66FA2" w:rsidP="00C8486F">
      <w:pPr>
        <w:pStyle w:val="af"/>
        <w:spacing w:after="0"/>
        <w:ind w:firstLine="0"/>
        <w:jc w:val="both"/>
      </w:pPr>
      <w:r>
        <w:rPr>
          <w:b/>
        </w:rPr>
        <w:t xml:space="preserve">-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 w:rsidR="005031CD">
        <w:t>в сумме 168,6</w:t>
      </w:r>
      <w:r>
        <w:t xml:space="preserve"> тыс. рублей</w:t>
      </w:r>
      <w:r w:rsidR="004E29F8">
        <w:t xml:space="preserve"> на оказание гуманитарной помощи гражданам, оказавшимся в заторе на Федеральной автомобильной дороге А-360 «Лена», на участке, расположенном на территории Нерюнгринского района по Постановлению Нерюнгринской районной администрации от 21.10.2024 № 2051. </w:t>
      </w:r>
    </w:p>
    <w:p w:rsidR="00D66FA2" w:rsidRPr="00BD0505" w:rsidRDefault="00D66FA2" w:rsidP="00C8486F">
      <w:pPr>
        <w:pStyle w:val="af"/>
        <w:spacing w:after="0"/>
        <w:ind w:firstLine="0"/>
        <w:jc w:val="both"/>
        <w:rPr>
          <w:b/>
        </w:rPr>
      </w:pPr>
    </w:p>
    <w:p w:rsidR="000D19B4" w:rsidRPr="00BD0505" w:rsidRDefault="000D19B4" w:rsidP="00C8486F">
      <w:pPr>
        <w:jc w:val="both"/>
      </w:pPr>
      <w:r w:rsidRPr="00BD0505">
        <w:rPr>
          <w:b/>
        </w:rPr>
        <w:t>раздел 0</w:t>
      </w:r>
      <w:r w:rsidR="002E3319" w:rsidRPr="00BD0505">
        <w:rPr>
          <w:b/>
        </w:rPr>
        <w:t>4</w:t>
      </w:r>
      <w:r w:rsidRPr="00BD0505">
        <w:rPr>
          <w:b/>
        </w:rPr>
        <w:t>00 «</w:t>
      </w:r>
      <w:r w:rsidR="002E3319" w:rsidRPr="00BD0505">
        <w:rPr>
          <w:b/>
        </w:rPr>
        <w:t>Национальная экономика</w:t>
      </w:r>
      <w:r w:rsidRPr="00BD0505">
        <w:rPr>
          <w:b/>
        </w:rPr>
        <w:t>»</w:t>
      </w:r>
      <w:r w:rsidRPr="00BD0505">
        <w:t xml:space="preserve"> у</w:t>
      </w:r>
      <w:r w:rsidR="003F36A9" w:rsidRPr="00BD0505">
        <w:t>величение</w:t>
      </w:r>
      <w:r w:rsidRPr="00BD0505">
        <w:t xml:space="preserve"> на сумму на сумму </w:t>
      </w:r>
      <w:r w:rsidR="000D4BAE">
        <w:rPr>
          <w:b/>
          <w:bCs/>
        </w:rPr>
        <w:t>4 637,8</w:t>
      </w:r>
      <w:r w:rsidR="003F36A9" w:rsidRPr="00BD0505">
        <w:rPr>
          <w:b/>
          <w:bCs/>
        </w:rPr>
        <w:t xml:space="preserve"> </w:t>
      </w:r>
      <w:r w:rsidRPr="00BD0505">
        <w:t xml:space="preserve">тыс. рублей  обусловлено: </w:t>
      </w:r>
    </w:p>
    <w:p w:rsidR="004E2D26" w:rsidRPr="00BD0505" w:rsidRDefault="00CA24AB" w:rsidP="00DC2387">
      <w:pPr>
        <w:jc w:val="both"/>
      </w:pPr>
      <w:r w:rsidRPr="00BD0505">
        <w:t xml:space="preserve">- </w:t>
      </w:r>
      <w:r w:rsidR="000D4BAE" w:rsidRPr="009B33AF">
        <w:t>МКУ «Управление сельского хозяйства Нерюнгринского района» для возврата средств в госбюджет РС(Я) по представлению Министерства финансов РС(Я) по итогам выездной проверки в сумме 4</w:t>
      </w:r>
      <w:r w:rsidR="00C60BAE" w:rsidRPr="009B33AF">
        <w:t xml:space="preserve"> </w:t>
      </w:r>
      <w:r w:rsidR="000D4BAE" w:rsidRPr="009B33AF">
        <w:t>637,8 тыс. рублей</w:t>
      </w:r>
      <w:r w:rsidR="000D4BAE">
        <w:t>;</w:t>
      </w:r>
    </w:p>
    <w:p w:rsidR="00DC2387" w:rsidRPr="00A05A3E" w:rsidRDefault="00DC2387" w:rsidP="00DC2387">
      <w:pPr>
        <w:pStyle w:val="ad"/>
        <w:spacing w:after="0"/>
        <w:ind w:right="253" w:firstLine="708"/>
        <w:jc w:val="both"/>
        <w:rPr>
          <w:i/>
        </w:rPr>
      </w:pPr>
      <w:r w:rsidRPr="00A05A3E">
        <w:rPr>
          <w:i/>
        </w:rPr>
        <w:t xml:space="preserve">В адрес Нерюнгринской районной администрации </w:t>
      </w:r>
      <w:r w:rsidRPr="00A05A3E">
        <w:rPr>
          <w:i/>
          <w:color w:val="000E13"/>
        </w:rPr>
        <w:t xml:space="preserve">поступило </w:t>
      </w:r>
      <w:r w:rsidRPr="00A05A3E">
        <w:rPr>
          <w:i/>
        </w:rPr>
        <w:t>представление Министерства финансов</w:t>
      </w:r>
      <w:r w:rsidRPr="00A05A3E">
        <w:rPr>
          <w:i/>
          <w:spacing w:val="1"/>
        </w:rPr>
        <w:t xml:space="preserve"> </w:t>
      </w:r>
      <w:r w:rsidRPr="00A05A3E">
        <w:rPr>
          <w:i/>
          <w:w w:val="95"/>
        </w:rPr>
        <w:t>Республики</w:t>
      </w:r>
      <w:r w:rsidRPr="00A05A3E">
        <w:rPr>
          <w:i/>
          <w:spacing w:val="1"/>
          <w:w w:val="95"/>
        </w:rPr>
        <w:t xml:space="preserve"> </w:t>
      </w:r>
      <w:proofErr w:type="spellStart"/>
      <w:r w:rsidRPr="00A05A3E">
        <w:rPr>
          <w:i/>
          <w:w w:val="95"/>
        </w:rPr>
        <w:t>Caxa</w:t>
      </w:r>
      <w:proofErr w:type="spellEnd"/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(Якутия)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color w:val="0A0A0A"/>
          <w:w w:val="95"/>
        </w:rPr>
        <w:t>от</w:t>
      </w:r>
      <w:r w:rsidRPr="00A05A3E">
        <w:rPr>
          <w:i/>
          <w:color w:val="0A0A0A"/>
          <w:spacing w:val="55"/>
        </w:rPr>
        <w:t xml:space="preserve"> </w:t>
      </w:r>
      <w:r w:rsidRPr="00A05A3E">
        <w:rPr>
          <w:i/>
          <w:w w:val="95"/>
        </w:rPr>
        <w:t>07.07.2023</w:t>
      </w:r>
      <w:r w:rsidRPr="00A05A3E">
        <w:rPr>
          <w:i/>
          <w:spacing w:val="55"/>
        </w:rPr>
        <w:t xml:space="preserve"> </w:t>
      </w:r>
      <w:r w:rsidRPr="00A05A3E">
        <w:rPr>
          <w:i/>
          <w:w w:val="95"/>
        </w:rPr>
        <w:t>№ 17/16-1/14-1162.</w:t>
      </w:r>
      <w:r w:rsidRPr="00A05A3E">
        <w:rPr>
          <w:i/>
          <w:spacing w:val="55"/>
        </w:rPr>
        <w:t xml:space="preserve"> </w:t>
      </w:r>
      <w:r w:rsidRPr="00A05A3E">
        <w:rPr>
          <w:i/>
          <w:color w:val="1F1F1F"/>
        </w:rPr>
        <w:t xml:space="preserve">В </w:t>
      </w:r>
      <w:r w:rsidRPr="00A05A3E">
        <w:rPr>
          <w:i/>
        </w:rPr>
        <w:t>Представлении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 xml:space="preserve">сумма возврата рассчитана </w:t>
      </w:r>
      <w:r w:rsidRPr="00A05A3E">
        <w:rPr>
          <w:i/>
          <w:color w:val="00150C"/>
        </w:rPr>
        <w:t xml:space="preserve">на </w:t>
      </w:r>
      <w:r w:rsidRPr="00A05A3E">
        <w:rPr>
          <w:i/>
        </w:rPr>
        <w:t>все головы северных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домашних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 xml:space="preserve">оленей, несохраненных по итогам 2021года </w:t>
      </w:r>
      <w:r w:rsidRPr="00A05A3E">
        <w:rPr>
          <w:i/>
          <w:color w:val="050505"/>
        </w:rPr>
        <w:t xml:space="preserve">(654 </w:t>
      </w:r>
      <w:r w:rsidRPr="00A05A3E">
        <w:rPr>
          <w:i/>
        </w:rPr>
        <w:t xml:space="preserve">гол.), в размере </w:t>
      </w:r>
      <w:r w:rsidRPr="00A05A3E">
        <w:rPr>
          <w:i/>
          <w:color w:val="0F0F0F"/>
        </w:rPr>
        <w:t xml:space="preserve">5 </w:t>
      </w:r>
      <w:r w:rsidRPr="00A05A3E">
        <w:rPr>
          <w:i/>
          <w:color w:val="050505"/>
        </w:rPr>
        <w:t xml:space="preserve">190 </w:t>
      </w:r>
      <w:r w:rsidRPr="00A05A3E">
        <w:rPr>
          <w:i/>
        </w:rPr>
        <w:t xml:space="preserve">270,98 рублей, </w:t>
      </w:r>
      <w:r w:rsidRPr="00A05A3E">
        <w:rPr>
          <w:i/>
          <w:color w:val="030303"/>
        </w:rPr>
        <w:t>что</w:t>
      </w:r>
      <w:r w:rsidRPr="00A05A3E">
        <w:rPr>
          <w:i/>
          <w:color w:val="030303"/>
          <w:spacing w:val="1"/>
        </w:rPr>
        <w:t xml:space="preserve"> </w:t>
      </w:r>
      <w:r w:rsidRPr="00A05A3E">
        <w:rPr>
          <w:i/>
        </w:rPr>
        <w:t>противоречит разделу IV Соглашения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211A"/>
        </w:rPr>
        <w:t xml:space="preserve">с </w:t>
      </w:r>
      <w:r w:rsidRPr="00A05A3E">
        <w:rPr>
          <w:i/>
        </w:rPr>
        <w:t>Министерством сельского хозяйства Республики</w:t>
      </w:r>
      <w:r w:rsidRPr="00A05A3E">
        <w:rPr>
          <w:i/>
          <w:spacing w:val="1"/>
        </w:rPr>
        <w:t xml:space="preserve"> </w:t>
      </w:r>
      <w:proofErr w:type="spellStart"/>
      <w:r w:rsidRPr="00A05A3E">
        <w:rPr>
          <w:i/>
          <w:color w:val="001805"/>
        </w:rPr>
        <w:t>Caxa</w:t>
      </w:r>
      <w:proofErr w:type="spellEnd"/>
      <w:r w:rsidRPr="00A05A3E">
        <w:rPr>
          <w:i/>
          <w:color w:val="001805"/>
          <w:spacing w:val="1"/>
        </w:rPr>
        <w:t xml:space="preserve"> </w:t>
      </w:r>
      <w:r w:rsidRPr="00A05A3E">
        <w:rPr>
          <w:i/>
        </w:rPr>
        <w:t>(Якутия)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3F2D"/>
        </w:rPr>
        <w:t>от</w:t>
      </w:r>
      <w:r w:rsidRPr="00A05A3E">
        <w:rPr>
          <w:i/>
          <w:color w:val="003F2D"/>
          <w:spacing w:val="1"/>
        </w:rPr>
        <w:t xml:space="preserve"> </w:t>
      </w:r>
      <w:r w:rsidRPr="00A05A3E">
        <w:rPr>
          <w:i/>
        </w:rPr>
        <w:t>29.0</w:t>
      </w:r>
      <w:r w:rsidRPr="00A05A3E">
        <w:rPr>
          <w:i/>
          <w:color w:val="050505"/>
        </w:rPr>
        <w:t>1.2021</w:t>
      </w:r>
      <w:r w:rsidRPr="00A05A3E">
        <w:rPr>
          <w:i/>
          <w:color w:val="050505"/>
          <w:spacing w:val="1"/>
        </w:rPr>
        <w:t xml:space="preserve"> </w:t>
      </w:r>
      <w:r w:rsidRPr="00A05A3E">
        <w:rPr>
          <w:i/>
        </w:rPr>
        <w:t>N.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C-39/04,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в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соответствии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1D1D1D"/>
        </w:rPr>
        <w:t>с</w:t>
      </w:r>
      <w:r w:rsidRPr="00A05A3E">
        <w:rPr>
          <w:i/>
          <w:color w:val="1D1D1D"/>
          <w:spacing w:val="1"/>
        </w:rPr>
        <w:t xml:space="preserve"> </w:t>
      </w:r>
      <w:r w:rsidRPr="00A05A3E">
        <w:rPr>
          <w:i/>
        </w:rPr>
        <w:t>которым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Министерством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сельского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хозяйства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Республики</w:t>
      </w:r>
      <w:r w:rsidRPr="00A05A3E">
        <w:rPr>
          <w:i/>
          <w:spacing w:val="1"/>
        </w:rPr>
        <w:t xml:space="preserve"> </w:t>
      </w:r>
      <w:proofErr w:type="spellStart"/>
      <w:r w:rsidRPr="00A05A3E">
        <w:rPr>
          <w:i/>
        </w:rPr>
        <w:t>Caxa</w:t>
      </w:r>
      <w:proofErr w:type="spellEnd"/>
      <w:r w:rsidRPr="00A05A3E">
        <w:rPr>
          <w:i/>
          <w:spacing w:val="1"/>
        </w:rPr>
        <w:t xml:space="preserve"> </w:t>
      </w:r>
      <w:r w:rsidRPr="00A05A3E">
        <w:rPr>
          <w:i/>
        </w:rPr>
        <w:t>(Якутия)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произведен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расчет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50505"/>
        </w:rPr>
        <w:t>объема</w:t>
      </w:r>
      <w:r w:rsidRPr="00A05A3E">
        <w:rPr>
          <w:i/>
          <w:color w:val="050505"/>
          <w:spacing w:val="1"/>
        </w:rPr>
        <w:t xml:space="preserve"> </w:t>
      </w:r>
      <w:r w:rsidRPr="00A05A3E">
        <w:rPr>
          <w:i/>
          <w:color w:val="080808"/>
        </w:rPr>
        <w:t>с</w:t>
      </w:r>
      <w:r w:rsidRPr="00A05A3E">
        <w:rPr>
          <w:i/>
        </w:rPr>
        <w:t>редств,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lastRenderedPageBreak/>
        <w:t>подлежащий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возврату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3626"/>
        </w:rPr>
        <w:t>в</w:t>
      </w:r>
      <w:r w:rsidRPr="00A05A3E">
        <w:rPr>
          <w:i/>
          <w:color w:val="003626"/>
          <w:spacing w:val="1"/>
        </w:rPr>
        <w:t xml:space="preserve"> </w:t>
      </w:r>
      <w:r w:rsidRPr="00A05A3E">
        <w:rPr>
          <w:i/>
        </w:rPr>
        <w:t>государственный бюджет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>Республики</w:t>
      </w:r>
      <w:r w:rsidRPr="00A05A3E">
        <w:rPr>
          <w:i/>
          <w:spacing w:val="60"/>
        </w:rPr>
        <w:t xml:space="preserve"> </w:t>
      </w:r>
      <w:proofErr w:type="spellStart"/>
      <w:r w:rsidRPr="00A05A3E">
        <w:rPr>
          <w:i/>
        </w:rPr>
        <w:t>Caxa</w:t>
      </w:r>
      <w:proofErr w:type="spellEnd"/>
      <w:r w:rsidRPr="00A05A3E">
        <w:rPr>
          <w:i/>
          <w:spacing w:val="60"/>
        </w:rPr>
        <w:t xml:space="preserve"> </w:t>
      </w:r>
      <w:r w:rsidRPr="00A05A3E">
        <w:rPr>
          <w:i/>
        </w:rPr>
        <w:t>(Якутия)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>в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>сумме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552</w:t>
      </w:r>
      <w:r w:rsidRPr="00A05A3E">
        <w:rPr>
          <w:i/>
          <w:spacing w:val="11"/>
        </w:rPr>
        <w:t xml:space="preserve"> </w:t>
      </w:r>
      <w:r w:rsidRPr="00A05A3E">
        <w:rPr>
          <w:i/>
          <w:color w:val="070707"/>
        </w:rPr>
        <w:t>479,84</w:t>
      </w:r>
      <w:r w:rsidRPr="00A05A3E">
        <w:rPr>
          <w:i/>
          <w:color w:val="070707"/>
          <w:spacing w:val="20"/>
        </w:rPr>
        <w:t xml:space="preserve"> </w:t>
      </w:r>
      <w:r w:rsidRPr="00A05A3E">
        <w:rPr>
          <w:i/>
        </w:rPr>
        <w:t>рублей</w:t>
      </w:r>
      <w:r w:rsidRPr="00A05A3E">
        <w:rPr>
          <w:i/>
          <w:spacing w:val="18"/>
        </w:rPr>
        <w:t xml:space="preserve"> </w:t>
      </w:r>
      <w:r w:rsidRPr="00A05A3E">
        <w:rPr>
          <w:i/>
          <w:color w:val="08281C"/>
        </w:rPr>
        <w:t>по</w:t>
      </w:r>
      <w:r w:rsidRPr="00A05A3E">
        <w:rPr>
          <w:i/>
          <w:color w:val="08281C"/>
          <w:spacing w:val="11"/>
        </w:rPr>
        <w:t xml:space="preserve"> </w:t>
      </w:r>
      <w:r w:rsidRPr="00A05A3E">
        <w:rPr>
          <w:i/>
        </w:rPr>
        <w:t>расчетной</w:t>
      </w:r>
      <w:r w:rsidRPr="00A05A3E">
        <w:rPr>
          <w:i/>
          <w:spacing w:val="20"/>
        </w:rPr>
        <w:t xml:space="preserve"> </w:t>
      </w:r>
      <w:r w:rsidRPr="00A05A3E">
        <w:rPr>
          <w:i/>
        </w:rPr>
        <w:t>формуле,</w:t>
      </w:r>
      <w:r w:rsidRPr="00A05A3E">
        <w:rPr>
          <w:i/>
          <w:spacing w:val="23"/>
        </w:rPr>
        <w:t xml:space="preserve"> </w:t>
      </w:r>
      <w:r w:rsidRPr="00A05A3E">
        <w:rPr>
          <w:i/>
        </w:rPr>
        <w:t>указанной</w:t>
      </w:r>
      <w:r w:rsidRPr="00A05A3E">
        <w:rPr>
          <w:i/>
          <w:spacing w:val="24"/>
        </w:rPr>
        <w:t xml:space="preserve"> </w:t>
      </w:r>
      <w:r w:rsidRPr="00A05A3E">
        <w:rPr>
          <w:i/>
        </w:rPr>
        <w:t>в</w:t>
      </w:r>
      <w:r w:rsidRPr="00A05A3E">
        <w:rPr>
          <w:i/>
          <w:spacing w:val="-2"/>
        </w:rPr>
        <w:t xml:space="preserve"> </w:t>
      </w:r>
      <w:r w:rsidRPr="00A05A3E">
        <w:rPr>
          <w:i/>
        </w:rPr>
        <w:t>Соглашении.</w:t>
      </w:r>
    </w:p>
    <w:p w:rsidR="00DC2387" w:rsidRPr="00A05A3E" w:rsidRDefault="00DC2387" w:rsidP="00DC2387">
      <w:pPr>
        <w:pStyle w:val="ad"/>
        <w:spacing w:after="0"/>
        <w:ind w:right="216" w:firstLine="708"/>
        <w:jc w:val="both"/>
        <w:rPr>
          <w:i/>
        </w:rPr>
      </w:pPr>
      <w:r w:rsidRPr="00A05A3E">
        <w:rPr>
          <w:i/>
        </w:rPr>
        <w:t>В соответствии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 разделом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IV Соглашения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111111"/>
        </w:rPr>
        <w:t xml:space="preserve">с </w:t>
      </w:r>
      <w:r w:rsidRPr="00A05A3E">
        <w:rPr>
          <w:i/>
        </w:rPr>
        <w:t>Министерством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сельского</w:t>
      </w:r>
      <w:r w:rsidRPr="00A05A3E">
        <w:rPr>
          <w:i/>
          <w:spacing w:val="1"/>
        </w:rPr>
        <w:t xml:space="preserve"> </w:t>
      </w:r>
      <w:r w:rsidRPr="00A05A3E">
        <w:rPr>
          <w:i/>
          <w:w w:val="95"/>
        </w:rPr>
        <w:t>хозяйства Республики</w:t>
      </w:r>
      <w:r w:rsidRPr="00A05A3E">
        <w:rPr>
          <w:i/>
          <w:spacing w:val="1"/>
          <w:w w:val="95"/>
        </w:rPr>
        <w:t xml:space="preserve"> </w:t>
      </w:r>
      <w:proofErr w:type="spellStart"/>
      <w:r w:rsidRPr="00A05A3E">
        <w:rPr>
          <w:i/>
          <w:w w:val="95"/>
        </w:rPr>
        <w:t>Caxa</w:t>
      </w:r>
      <w:proofErr w:type="spellEnd"/>
      <w:r w:rsidRPr="00A05A3E">
        <w:rPr>
          <w:i/>
          <w:w w:val="95"/>
        </w:rPr>
        <w:t xml:space="preserve"> (Якутия) от 29.01.2021 </w:t>
      </w:r>
      <w:r w:rsidRPr="00A05A3E">
        <w:rPr>
          <w:i/>
          <w:color w:val="001F16"/>
          <w:w w:val="95"/>
        </w:rPr>
        <w:t>№</w:t>
      </w:r>
      <w:r w:rsidRPr="00A05A3E">
        <w:rPr>
          <w:i/>
          <w:color w:val="001F16"/>
          <w:spacing w:val="1"/>
          <w:w w:val="95"/>
        </w:rPr>
        <w:t xml:space="preserve"> </w:t>
      </w:r>
      <w:r w:rsidRPr="00A05A3E">
        <w:rPr>
          <w:i/>
          <w:w w:val="95"/>
        </w:rPr>
        <w:t>C—39/04,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Нерюнгринской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районной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</w:rPr>
        <w:t xml:space="preserve">администрации </w:t>
      </w:r>
      <w:r w:rsidRPr="00A05A3E">
        <w:rPr>
          <w:i/>
          <w:color w:val="001508"/>
        </w:rPr>
        <w:t xml:space="preserve">за </w:t>
      </w:r>
      <w:r w:rsidRPr="00A05A3E">
        <w:rPr>
          <w:i/>
        </w:rPr>
        <w:t>необеспечение сохранности поголовья северных домашних оленей по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итогам 2021 года произведет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возврат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110A"/>
        </w:rPr>
        <w:t xml:space="preserve">в </w:t>
      </w:r>
      <w:r w:rsidRPr="00A05A3E">
        <w:rPr>
          <w:i/>
        </w:rPr>
        <w:t>Министерство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>сельского хозяйства Республики</w:t>
      </w:r>
      <w:r w:rsidRPr="00A05A3E">
        <w:rPr>
          <w:i/>
          <w:spacing w:val="1"/>
        </w:rPr>
        <w:t xml:space="preserve"> </w:t>
      </w:r>
      <w:proofErr w:type="spellStart"/>
      <w:r w:rsidRPr="00A05A3E">
        <w:rPr>
          <w:i/>
          <w:color w:val="01150F"/>
        </w:rPr>
        <w:t>Caxa</w:t>
      </w:r>
      <w:proofErr w:type="spellEnd"/>
      <w:r w:rsidRPr="00A05A3E">
        <w:rPr>
          <w:i/>
          <w:color w:val="01150F"/>
        </w:rPr>
        <w:t xml:space="preserve"> </w:t>
      </w:r>
      <w:r w:rsidRPr="00A05A3E">
        <w:rPr>
          <w:i/>
        </w:rPr>
        <w:t xml:space="preserve">(Якутия) межбюджетных трансфертов </w:t>
      </w:r>
      <w:r w:rsidRPr="00A05A3E">
        <w:rPr>
          <w:i/>
          <w:color w:val="001811"/>
        </w:rPr>
        <w:t xml:space="preserve">по </w:t>
      </w:r>
      <w:r w:rsidRPr="00A05A3E">
        <w:rPr>
          <w:i/>
        </w:rPr>
        <w:t>выполнению отдельных государственных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 xml:space="preserve">полномочий </w:t>
      </w:r>
      <w:r w:rsidRPr="00A05A3E">
        <w:rPr>
          <w:i/>
          <w:color w:val="00180E"/>
        </w:rPr>
        <w:t xml:space="preserve">по </w:t>
      </w:r>
      <w:r w:rsidRPr="00A05A3E">
        <w:rPr>
          <w:i/>
        </w:rPr>
        <w:t>поддержке (сохранению)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>поголовья северных домашних</w:t>
      </w:r>
      <w:r w:rsidRPr="00A05A3E">
        <w:rPr>
          <w:i/>
          <w:spacing w:val="60"/>
        </w:rPr>
        <w:t xml:space="preserve"> </w:t>
      </w:r>
      <w:r w:rsidRPr="00A05A3E">
        <w:rPr>
          <w:i/>
        </w:rPr>
        <w:t xml:space="preserve">оленей </w:t>
      </w:r>
      <w:r w:rsidRPr="00A05A3E">
        <w:rPr>
          <w:i/>
          <w:color w:val="0E523F"/>
        </w:rPr>
        <w:t xml:space="preserve">за </w:t>
      </w:r>
      <w:r w:rsidRPr="00A05A3E">
        <w:rPr>
          <w:i/>
        </w:rPr>
        <w:t>2021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160F"/>
        </w:rPr>
        <w:t>год</w:t>
      </w:r>
      <w:r w:rsidRPr="00A05A3E">
        <w:rPr>
          <w:i/>
          <w:color w:val="00160F"/>
          <w:spacing w:val="-6"/>
        </w:rPr>
        <w:t xml:space="preserve"> </w:t>
      </w:r>
      <w:r w:rsidRPr="00A05A3E">
        <w:rPr>
          <w:i/>
          <w:color w:val="111111"/>
        </w:rPr>
        <w:t>в</w:t>
      </w:r>
      <w:r w:rsidRPr="00A05A3E">
        <w:rPr>
          <w:i/>
          <w:color w:val="111111"/>
          <w:spacing w:val="-10"/>
        </w:rPr>
        <w:t xml:space="preserve"> </w:t>
      </w:r>
      <w:r w:rsidRPr="00A05A3E">
        <w:rPr>
          <w:i/>
        </w:rPr>
        <w:t>сумме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552</w:t>
      </w:r>
      <w:r w:rsidRPr="00A05A3E">
        <w:rPr>
          <w:i/>
          <w:spacing w:val="7"/>
        </w:rPr>
        <w:t xml:space="preserve"> </w:t>
      </w:r>
      <w:r w:rsidRPr="00A05A3E">
        <w:rPr>
          <w:i/>
        </w:rPr>
        <w:t>479,84</w:t>
      </w:r>
      <w:r w:rsidRPr="00A05A3E">
        <w:rPr>
          <w:i/>
          <w:spacing w:val="9"/>
        </w:rPr>
        <w:t xml:space="preserve"> </w:t>
      </w:r>
      <w:r w:rsidRPr="00A05A3E">
        <w:rPr>
          <w:i/>
        </w:rPr>
        <w:t>рублей.</w:t>
      </w:r>
    </w:p>
    <w:p w:rsidR="00A05A3E" w:rsidRPr="00A05A3E" w:rsidRDefault="00DC2387" w:rsidP="00DC2387">
      <w:pPr>
        <w:pStyle w:val="ad"/>
        <w:spacing w:after="0"/>
        <w:ind w:right="270" w:firstLine="708"/>
        <w:jc w:val="both"/>
        <w:rPr>
          <w:i/>
        </w:rPr>
      </w:pPr>
      <w:r w:rsidRPr="00A05A3E">
        <w:rPr>
          <w:i/>
          <w:w w:val="95"/>
        </w:rPr>
        <w:t>Кроме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того,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на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основании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приказа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Министерства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сельского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хозяйства</w:t>
      </w:r>
      <w:r w:rsidRPr="00A05A3E">
        <w:rPr>
          <w:i/>
          <w:spacing w:val="54"/>
        </w:rPr>
        <w:t xml:space="preserve"> </w:t>
      </w:r>
      <w:r w:rsidRPr="00A05A3E">
        <w:rPr>
          <w:i/>
          <w:w w:val="95"/>
        </w:rPr>
        <w:t>Республики</w:t>
      </w:r>
      <w:r w:rsidRPr="00A05A3E">
        <w:rPr>
          <w:i/>
          <w:spacing w:val="1"/>
          <w:w w:val="95"/>
        </w:rPr>
        <w:t xml:space="preserve"> </w:t>
      </w:r>
      <w:proofErr w:type="spellStart"/>
      <w:r w:rsidRPr="00A05A3E">
        <w:rPr>
          <w:i/>
        </w:rPr>
        <w:t>Caxa</w:t>
      </w:r>
      <w:proofErr w:type="spellEnd"/>
      <w:r w:rsidRPr="00A05A3E">
        <w:rPr>
          <w:i/>
          <w:spacing w:val="1"/>
        </w:rPr>
        <w:t xml:space="preserve"> </w:t>
      </w:r>
      <w:r w:rsidRPr="00A05A3E">
        <w:rPr>
          <w:i/>
        </w:rPr>
        <w:t>(Якутия)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от 14.07.2022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30303"/>
        </w:rPr>
        <w:t>№</w:t>
      </w:r>
      <w:r w:rsidRPr="00A05A3E">
        <w:rPr>
          <w:i/>
          <w:color w:val="030303"/>
          <w:spacing w:val="1"/>
        </w:rPr>
        <w:t xml:space="preserve"> </w:t>
      </w:r>
      <w:r w:rsidRPr="00A05A3E">
        <w:rPr>
          <w:i/>
          <w:color w:val="080808"/>
        </w:rPr>
        <w:t>528</w:t>
      </w:r>
      <w:r w:rsidRPr="00A05A3E">
        <w:rPr>
          <w:i/>
          <w:color w:val="080808"/>
          <w:spacing w:val="1"/>
        </w:rPr>
        <w:t xml:space="preserve"> </w:t>
      </w:r>
      <w:r w:rsidRPr="00A05A3E">
        <w:rPr>
          <w:i/>
          <w:color w:val="001800"/>
        </w:rPr>
        <w:t>«О</w:t>
      </w:r>
      <w:r w:rsidRPr="00A05A3E">
        <w:rPr>
          <w:i/>
          <w:color w:val="001800"/>
          <w:spacing w:val="1"/>
        </w:rPr>
        <w:t xml:space="preserve"> </w:t>
      </w:r>
      <w:r w:rsidRPr="00A05A3E">
        <w:rPr>
          <w:i/>
        </w:rPr>
        <w:t>подтверждении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объема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средств,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подлежащих</w:t>
      </w:r>
      <w:r w:rsidRPr="00A05A3E">
        <w:rPr>
          <w:i/>
          <w:spacing w:val="1"/>
        </w:rPr>
        <w:t xml:space="preserve"> </w:t>
      </w:r>
      <w:r w:rsidRPr="00A05A3E">
        <w:rPr>
          <w:i/>
          <w:w w:val="95"/>
        </w:rPr>
        <w:t>возврату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из местных бюджетов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в государственный бюджет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Республики</w:t>
      </w:r>
      <w:r w:rsidRPr="00A05A3E">
        <w:rPr>
          <w:i/>
          <w:spacing w:val="1"/>
          <w:w w:val="95"/>
        </w:rPr>
        <w:t xml:space="preserve"> </w:t>
      </w:r>
      <w:proofErr w:type="spellStart"/>
      <w:r w:rsidRPr="00A05A3E">
        <w:rPr>
          <w:i/>
          <w:w w:val="95"/>
        </w:rPr>
        <w:t>Caxa</w:t>
      </w:r>
      <w:proofErr w:type="spellEnd"/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(Якутия),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за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</w:rPr>
        <w:t>необеспечение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выполнения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обязательств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001C05"/>
        </w:rPr>
        <w:t>по</w:t>
      </w:r>
      <w:r w:rsidRPr="00A05A3E">
        <w:rPr>
          <w:i/>
          <w:color w:val="001C05"/>
          <w:spacing w:val="1"/>
        </w:rPr>
        <w:t xml:space="preserve"> </w:t>
      </w:r>
      <w:r w:rsidRPr="00A05A3E">
        <w:rPr>
          <w:i/>
        </w:rPr>
        <w:t>достижению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значений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показателей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эффективности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использования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субвенций,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предусмотренных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соглашения</w:t>
      </w:r>
      <w:r w:rsidR="00A05A3E" w:rsidRPr="00A05A3E">
        <w:rPr>
          <w:i/>
        </w:rPr>
        <w:t>ми</w:t>
      </w:r>
      <w:r w:rsidRPr="00A05A3E">
        <w:rPr>
          <w:i/>
          <w:spacing w:val="1"/>
        </w:rPr>
        <w:t xml:space="preserve"> </w:t>
      </w:r>
      <w:r w:rsidRPr="00A05A3E">
        <w:rPr>
          <w:i/>
          <w:color w:val="111111"/>
        </w:rPr>
        <w:t>о</w:t>
      </w:r>
      <w:r w:rsidRPr="00A05A3E">
        <w:rPr>
          <w:i/>
          <w:color w:val="111111"/>
          <w:spacing w:val="1"/>
        </w:rPr>
        <w:t xml:space="preserve"> </w:t>
      </w:r>
      <w:r w:rsidRPr="00A05A3E">
        <w:rPr>
          <w:i/>
        </w:rPr>
        <w:t>предоставлении в</w:t>
      </w:r>
      <w:r w:rsidRPr="00A05A3E">
        <w:rPr>
          <w:i/>
          <w:color w:val="709E95"/>
        </w:rPr>
        <w:t xml:space="preserve"> </w:t>
      </w:r>
      <w:r w:rsidRPr="00A05A3E">
        <w:rPr>
          <w:i/>
        </w:rPr>
        <w:t xml:space="preserve">2021 году субвенций </w:t>
      </w:r>
      <w:r w:rsidRPr="00A05A3E">
        <w:rPr>
          <w:i/>
          <w:color w:val="050505"/>
        </w:rPr>
        <w:t xml:space="preserve">из </w:t>
      </w:r>
      <w:r w:rsidRPr="00A05A3E">
        <w:rPr>
          <w:i/>
        </w:rPr>
        <w:t>государственного бюджета Республики</w:t>
      </w:r>
      <w:r w:rsidRPr="00A05A3E">
        <w:rPr>
          <w:i/>
          <w:spacing w:val="1"/>
        </w:rPr>
        <w:t xml:space="preserve"> </w:t>
      </w:r>
      <w:proofErr w:type="spellStart"/>
      <w:r w:rsidRPr="00A05A3E">
        <w:rPr>
          <w:i/>
        </w:rPr>
        <w:t>Caxa</w:t>
      </w:r>
      <w:proofErr w:type="spellEnd"/>
      <w:r w:rsidRPr="00A05A3E">
        <w:rPr>
          <w:i/>
          <w:spacing w:val="1"/>
        </w:rPr>
        <w:t xml:space="preserve"> </w:t>
      </w:r>
      <w:r w:rsidRPr="00A05A3E">
        <w:rPr>
          <w:i/>
        </w:rPr>
        <w:t>(Якутия)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местным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бюджетам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на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осуществление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органами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местного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самоуправления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отдельных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государственных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полномочий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по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поддержке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сельскохозяйственного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производства», Нерюнгринской райо</w:t>
      </w:r>
      <w:r w:rsidR="00A05A3E" w:rsidRPr="00A05A3E">
        <w:rPr>
          <w:i/>
        </w:rPr>
        <w:t>нн</w:t>
      </w:r>
      <w:r w:rsidRPr="00A05A3E">
        <w:rPr>
          <w:i/>
        </w:rPr>
        <w:t xml:space="preserve">ой администрацией </w:t>
      </w:r>
      <w:r w:rsidRPr="00A05A3E">
        <w:rPr>
          <w:i/>
          <w:color w:val="001100"/>
        </w:rPr>
        <w:t xml:space="preserve">в </w:t>
      </w:r>
      <w:r w:rsidRPr="00A05A3E">
        <w:rPr>
          <w:i/>
        </w:rPr>
        <w:t>августе 2022 г. переч</w:t>
      </w:r>
      <w:r w:rsidR="00A05A3E" w:rsidRPr="00A05A3E">
        <w:rPr>
          <w:i/>
        </w:rPr>
        <w:t>и</w:t>
      </w:r>
      <w:r w:rsidRPr="00A05A3E">
        <w:rPr>
          <w:i/>
        </w:rPr>
        <w:t>слены</w:t>
      </w:r>
      <w:r w:rsidRPr="00A05A3E">
        <w:rPr>
          <w:i/>
          <w:spacing w:val="1"/>
        </w:rPr>
        <w:t xml:space="preserve"> </w:t>
      </w:r>
      <w:r w:rsidRPr="00A05A3E">
        <w:rPr>
          <w:i/>
        </w:rPr>
        <w:t>штрафные</w:t>
      </w:r>
      <w:r w:rsidRPr="00A05A3E">
        <w:rPr>
          <w:i/>
          <w:spacing w:val="58"/>
        </w:rPr>
        <w:t xml:space="preserve"> </w:t>
      </w:r>
      <w:r w:rsidRPr="00A05A3E">
        <w:rPr>
          <w:i/>
        </w:rPr>
        <w:t>санкции</w:t>
      </w:r>
      <w:r w:rsidRPr="00A05A3E">
        <w:rPr>
          <w:i/>
          <w:spacing w:val="56"/>
        </w:rPr>
        <w:t xml:space="preserve"> </w:t>
      </w:r>
      <w:r w:rsidRPr="00A05A3E">
        <w:rPr>
          <w:i/>
        </w:rPr>
        <w:t>в</w:t>
      </w:r>
      <w:r w:rsidRPr="00A05A3E">
        <w:rPr>
          <w:i/>
          <w:spacing w:val="51"/>
        </w:rPr>
        <w:t xml:space="preserve"> </w:t>
      </w:r>
      <w:r w:rsidRPr="00A05A3E">
        <w:rPr>
          <w:i/>
        </w:rPr>
        <w:t>размере</w:t>
      </w:r>
      <w:r w:rsidRPr="00A05A3E">
        <w:rPr>
          <w:i/>
          <w:spacing w:val="56"/>
        </w:rPr>
        <w:t xml:space="preserve"> </w:t>
      </w:r>
      <w:r w:rsidRPr="00A05A3E">
        <w:rPr>
          <w:i/>
          <w:color w:val="050505"/>
        </w:rPr>
        <w:t>101</w:t>
      </w:r>
      <w:r w:rsidRPr="00A05A3E">
        <w:rPr>
          <w:i/>
          <w:color w:val="050505"/>
          <w:spacing w:val="-7"/>
        </w:rPr>
        <w:t xml:space="preserve"> </w:t>
      </w:r>
      <w:r w:rsidRPr="00A05A3E">
        <w:rPr>
          <w:i/>
        </w:rPr>
        <w:t>656,92  рублей</w:t>
      </w:r>
      <w:r w:rsidR="00A05A3E" w:rsidRPr="00A05A3E">
        <w:rPr>
          <w:i/>
        </w:rPr>
        <w:t>.</w:t>
      </w:r>
    </w:p>
    <w:p w:rsidR="009B33AF" w:rsidRPr="00A05A3E" w:rsidRDefault="00A05A3E" w:rsidP="00DC2387">
      <w:pPr>
        <w:pStyle w:val="ad"/>
        <w:spacing w:after="0"/>
        <w:ind w:right="270" w:firstLine="708"/>
        <w:jc w:val="both"/>
        <w:rPr>
          <w:b/>
          <w:i/>
        </w:rPr>
      </w:pPr>
      <w:r w:rsidRPr="00A05A3E">
        <w:rPr>
          <w:i/>
        </w:rPr>
        <w:t>При этом, представление Министерства финансов</w:t>
      </w:r>
      <w:r w:rsidRPr="00A05A3E">
        <w:rPr>
          <w:i/>
          <w:spacing w:val="1"/>
        </w:rPr>
        <w:t xml:space="preserve"> </w:t>
      </w:r>
      <w:r w:rsidRPr="00A05A3E">
        <w:rPr>
          <w:i/>
          <w:w w:val="95"/>
        </w:rPr>
        <w:t>Республики</w:t>
      </w:r>
      <w:r w:rsidRPr="00A05A3E">
        <w:rPr>
          <w:i/>
          <w:spacing w:val="1"/>
          <w:w w:val="95"/>
        </w:rPr>
        <w:t xml:space="preserve"> </w:t>
      </w:r>
      <w:proofErr w:type="spellStart"/>
      <w:r w:rsidRPr="00A05A3E">
        <w:rPr>
          <w:i/>
          <w:w w:val="95"/>
        </w:rPr>
        <w:t>Caxa</w:t>
      </w:r>
      <w:proofErr w:type="spellEnd"/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w w:val="95"/>
        </w:rPr>
        <w:t>(Якутия)</w:t>
      </w:r>
      <w:r w:rsidRPr="00A05A3E">
        <w:rPr>
          <w:i/>
          <w:spacing w:val="1"/>
          <w:w w:val="95"/>
        </w:rPr>
        <w:t xml:space="preserve"> </w:t>
      </w:r>
      <w:r w:rsidRPr="00A05A3E">
        <w:rPr>
          <w:i/>
          <w:color w:val="0A0A0A"/>
          <w:w w:val="95"/>
        </w:rPr>
        <w:t>от</w:t>
      </w:r>
      <w:r w:rsidRPr="00A05A3E">
        <w:rPr>
          <w:i/>
          <w:color w:val="0A0A0A"/>
          <w:spacing w:val="55"/>
        </w:rPr>
        <w:t xml:space="preserve"> </w:t>
      </w:r>
      <w:r w:rsidRPr="00A05A3E">
        <w:rPr>
          <w:i/>
          <w:w w:val="95"/>
        </w:rPr>
        <w:t>07.07.2023</w:t>
      </w:r>
      <w:r w:rsidRPr="00A05A3E">
        <w:rPr>
          <w:i/>
          <w:spacing w:val="55"/>
        </w:rPr>
        <w:t xml:space="preserve"> </w:t>
      </w:r>
      <w:r w:rsidRPr="00A05A3E">
        <w:rPr>
          <w:i/>
          <w:w w:val="95"/>
        </w:rPr>
        <w:t>№ 17/16-1/14-1162 не было оспорено в судебном порядке, что повлекло</w:t>
      </w:r>
      <w:r>
        <w:rPr>
          <w:i/>
          <w:w w:val="95"/>
        </w:rPr>
        <w:t xml:space="preserve"> причинение ущерба бюджету Нерюнгринского района. </w:t>
      </w:r>
      <w:r w:rsidRPr="00A05A3E">
        <w:rPr>
          <w:i/>
          <w:w w:val="95"/>
        </w:rPr>
        <w:t xml:space="preserve"> </w:t>
      </w:r>
      <w:r w:rsidR="00DC2387" w:rsidRPr="00A05A3E">
        <w:rPr>
          <w:i/>
          <w:spacing w:val="48"/>
        </w:rPr>
        <w:t xml:space="preserve"> </w:t>
      </w:r>
    </w:p>
    <w:p w:rsidR="00DC2387" w:rsidRDefault="00DC2387" w:rsidP="009B33AF">
      <w:pPr>
        <w:jc w:val="both"/>
        <w:rPr>
          <w:b/>
        </w:rPr>
      </w:pPr>
    </w:p>
    <w:p w:rsidR="009B33AF" w:rsidRPr="00BD0505" w:rsidRDefault="009B33AF" w:rsidP="009B33AF">
      <w:pPr>
        <w:jc w:val="both"/>
      </w:pPr>
      <w:r w:rsidRPr="00BD0505">
        <w:rPr>
          <w:b/>
        </w:rPr>
        <w:t>раздел 0</w:t>
      </w:r>
      <w:r>
        <w:rPr>
          <w:b/>
        </w:rPr>
        <w:t>6</w:t>
      </w:r>
      <w:r w:rsidRPr="00BD0505">
        <w:rPr>
          <w:b/>
        </w:rPr>
        <w:t>00 «</w:t>
      </w:r>
      <w:r>
        <w:rPr>
          <w:b/>
        </w:rPr>
        <w:t>Охрана окружающей среды</w:t>
      </w:r>
      <w:r w:rsidRPr="00BD0505">
        <w:rPr>
          <w:b/>
        </w:rPr>
        <w:t>»</w:t>
      </w:r>
      <w:r w:rsidRPr="00BD0505">
        <w:t>:</w:t>
      </w:r>
      <w:r>
        <w:t xml:space="preserve"> </w:t>
      </w:r>
      <w:r w:rsidRPr="00BD0505">
        <w:t xml:space="preserve"> </w:t>
      </w:r>
    </w:p>
    <w:p w:rsidR="009B33AF" w:rsidRPr="00BD0505" w:rsidRDefault="009B33AF" w:rsidP="009B33AF">
      <w:pPr>
        <w:jc w:val="both"/>
      </w:pPr>
      <w:r w:rsidRPr="00BD0505">
        <w:t xml:space="preserve">- </w:t>
      </w:r>
      <w:r>
        <w:t xml:space="preserve">производится перераспределение средств по мероприятиям </w:t>
      </w:r>
      <w:r w:rsidR="00885E02">
        <w:t xml:space="preserve">муниципальной программы </w:t>
      </w:r>
      <w:r w:rsidRPr="009B33AF">
        <w:t>«Охрана окружающей среды и природных ресурсов Нерюнгринского района на 2021-2026 годы»</w:t>
      </w:r>
      <w:r>
        <w:t xml:space="preserve"> на ликвидацию мест несанкционированного размещения отходов и промышленных отходов</w:t>
      </w:r>
      <w:r w:rsidR="00885E02">
        <w:t xml:space="preserve"> в сумме 1352,7 тыс. рублей.</w:t>
      </w:r>
    </w:p>
    <w:p w:rsidR="00CA24AB" w:rsidRPr="00BD0505" w:rsidRDefault="00CA24AB" w:rsidP="00C8486F">
      <w:pPr>
        <w:jc w:val="both"/>
        <w:rPr>
          <w:b/>
        </w:rPr>
      </w:pPr>
    </w:p>
    <w:p w:rsidR="007C068B" w:rsidRPr="00BD0505" w:rsidRDefault="00A651AA" w:rsidP="00C8486F">
      <w:pPr>
        <w:suppressAutoHyphens/>
        <w:jc w:val="both"/>
        <w:rPr>
          <w:bCs/>
        </w:rPr>
      </w:pPr>
      <w:r w:rsidRPr="00BD0505">
        <w:rPr>
          <w:b/>
          <w:bCs/>
        </w:rPr>
        <w:t>раздел 0700 «Образование»</w:t>
      </w:r>
      <w:r w:rsidRPr="00BD0505">
        <w:rPr>
          <w:bCs/>
        </w:rPr>
        <w:t xml:space="preserve"> у</w:t>
      </w:r>
      <w:r w:rsidR="00EF45F8" w:rsidRPr="00BD0505">
        <w:rPr>
          <w:bCs/>
        </w:rPr>
        <w:t>величение</w:t>
      </w:r>
      <w:r w:rsidR="00D96DB3" w:rsidRPr="00BD0505">
        <w:rPr>
          <w:bCs/>
        </w:rPr>
        <w:t xml:space="preserve"> финансирования</w:t>
      </w:r>
      <w:r w:rsidRPr="00BD0505">
        <w:rPr>
          <w:bCs/>
        </w:rPr>
        <w:t xml:space="preserve"> в сумме </w:t>
      </w:r>
      <w:r w:rsidR="000D4BAE">
        <w:rPr>
          <w:b/>
          <w:bCs/>
        </w:rPr>
        <w:t>356,4</w:t>
      </w:r>
      <w:r w:rsidR="000D19B4" w:rsidRPr="00BD0505">
        <w:rPr>
          <w:b/>
          <w:bCs/>
        </w:rPr>
        <w:t xml:space="preserve"> </w:t>
      </w:r>
      <w:r w:rsidRPr="00BD0505">
        <w:rPr>
          <w:bCs/>
        </w:rPr>
        <w:t>тыс. рублей обусловлено</w:t>
      </w:r>
      <w:r w:rsidR="000B54BF" w:rsidRPr="00BD0505">
        <w:rPr>
          <w:bCs/>
        </w:rPr>
        <w:t xml:space="preserve"> увеличением финансирования</w:t>
      </w:r>
      <w:r w:rsidRPr="00BD0505">
        <w:rPr>
          <w:bCs/>
        </w:rPr>
        <w:t>:</w:t>
      </w:r>
      <w:r w:rsidR="007C068B" w:rsidRPr="00BD0505">
        <w:rPr>
          <w:bCs/>
        </w:rPr>
        <w:t xml:space="preserve"> </w:t>
      </w:r>
    </w:p>
    <w:p w:rsidR="000D08E6" w:rsidRDefault="00A05A3E" w:rsidP="00C8486F">
      <w:pPr>
        <w:suppressAutoHyphens/>
        <w:jc w:val="both"/>
      </w:pPr>
      <w:r>
        <w:t>- за счет поступления м</w:t>
      </w:r>
      <w:r w:rsidRPr="00D32CEE">
        <w:t>ежбюджетны</w:t>
      </w:r>
      <w:r>
        <w:t>х</w:t>
      </w:r>
      <w:r w:rsidRPr="00D32CEE">
        <w:t xml:space="preserve"> трансферт</w:t>
      </w:r>
      <w:r>
        <w:t>ов</w:t>
      </w:r>
      <w:r w:rsidRPr="00D32CEE">
        <w:t>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t xml:space="preserve"> в сумме 1083,1 тыс. рублей;</w:t>
      </w:r>
    </w:p>
    <w:p w:rsidR="00A05A3E" w:rsidRDefault="00A05A3E" w:rsidP="00C8486F">
      <w:pPr>
        <w:suppressAutoHyphens/>
        <w:jc w:val="both"/>
      </w:pPr>
      <w:r>
        <w:t>- перераспределением средств по мероприятиям муниципальной программы</w:t>
      </w:r>
      <w:r w:rsidRPr="00A05A3E">
        <w:t xml:space="preserve"> «Социально-культурная деятельность учреждений культуры Нерюнгринского района на 2021-2026 годы»</w:t>
      </w:r>
      <w:r>
        <w:t xml:space="preserve"> в сумме 726,7 тыс. рублей.</w:t>
      </w:r>
    </w:p>
    <w:p w:rsidR="00A05A3E" w:rsidRDefault="00A05A3E" w:rsidP="00C8486F">
      <w:pPr>
        <w:suppressAutoHyphens/>
        <w:jc w:val="both"/>
        <w:rPr>
          <w:b/>
          <w:bCs/>
        </w:rPr>
      </w:pPr>
    </w:p>
    <w:p w:rsidR="0054176E" w:rsidRPr="004075C0" w:rsidRDefault="0054176E" w:rsidP="00C8486F">
      <w:pPr>
        <w:suppressAutoHyphens/>
        <w:jc w:val="both"/>
        <w:rPr>
          <w:bCs/>
        </w:rPr>
      </w:pPr>
      <w:r w:rsidRPr="004075C0">
        <w:rPr>
          <w:b/>
          <w:bCs/>
        </w:rPr>
        <w:t>раздел 0800 «Культура и кинематография»</w:t>
      </w:r>
      <w:r w:rsidRPr="004075C0">
        <w:rPr>
          <w:bCs/>
        </w:rPr>
        <w:t xml:space="preserve"> у</w:t>
      </w:r>
      <w:r w:rsidR="00CC0B29" w:rsidRPr="004075C0">
        <w:rPr>
          <w:bCs/>
        </w:rPr>
        <w:t>величение</w:t>
      </w:r>
      <w:r w:rsidRPr="004075C0">
        <w:rPr>
          <w:bCs/>
        </w:rPr>
        <w:t xml:space="preserve"> финансирования в сумме </w:t>
      </w:r>
      <w:r w:rsidR="008E28B2" w:rsidRPr="004075C0">
        <w:rPr>
          <w:b/>
          <w:bCs/>
        </w:rPr>
        <w:t>36 260,8</w:t>
      </w:r>
      <w:r w:rsidRPr="004075C0">
        <w:rPr>
          <w:b/>
          <w:bCs/>
        </w:rPr>
        <w:t xml:space="preserve"> </w:t>
      </w:r>
      <w:r w:rsidRPr="004075C0">
        <w:rPr>
          <w:bCs/>
        </w:rPr>
        <w:t xml:space="preserve">тыс. рублей обусловлено: </w:t>
      </w:r>
    </w:p>
    <w:p w:rsidR="008F501D" w:rsidRDefault="008F501D" w:rsidP="00CA13F9">
      <w:pPr>
        <w:pStyle w:val="af"/>
        <w:spacing w:after="0"/>
        <w:ind w:firstLine="0"/>
        <w:jc w:val="both"/>
      </w:pPr>
      <w:r w:rsidRPr="004075C0">
        <w:t xml:space="preserve">- </w:t>
      </w:r>
      <w:r w:rsidR="008E28B2" w:rsidRPr="004075C0">
        <w:t xml:space="preserve">на  благоустройство зон Парка техники вблизи поляны </w:t>
      </w:r>
      <w:proofErr w:type="spellStart"/>
      <w:r w:rsidR="008E28B2" w:rsidRPr="004075C0">
        <w:t>Ысыаха</w:t>
      </w:r>
      <w:proofErr w:type="spellEnd"/>
      <w:r w:rsidR="008E28B2" w:rsidRPr="004075C0">
        <w:t xml:space="preserve"> </w:t>
      </w:r>
      <w:proofErr w:type="spellStart"/>
      <w:r w:rsidR="008E28B2" w:rsidRPr="004075C0">
        <w:t>Олонхо</w:t>
      </w:r>
      <w:proofErr w:type="spellEnd"/>
      <w:r w:rsidR="008E28B2" w:rsidRPr="004075C0">
        <w:t xml:space="preserve"> в целях подготовки к проведению общереспубликанского мероприятия на территории Нерюнгринского района в сумме 35 390,3 тыс. рублей</w:t>
      </w:r>
      <w:r w:rsidRPr="004075C0">
        <w:t>;</w:t>
      </w:r>
    </w:p>
    <w:p w:rsidR="006F2112" w:rsidRPr="00BD0505" w:rsidRDefault="006F2112" w:rsidP="00CA13F9">
      <w:pPr>
        <w:pStyle w:val="af"/>
        <w:spacing w:after="0"/>
        <w:ind w:firstLine="0"/>
        <w:jc w:val="both"/>
      </w:pPr>
      <w:r>
        <w:t>- перераспределением средств в сумме 3</w:t>
      </w:r>
      <w:r w:rsidR="004E29F8">
        <w:t xml:space="preserve"> </w:t>
      </w:r>
      <w:r>
        <w:t xml:space="preserve">712,16 тыс. рублей на </w:t>
      </w:r>
      <w:r w:rsidR="004E29F8">
        <w:t>проведение культурно-массовых мероприятий.</w:t>
      </w:r>
    </w:p>
    <w:p w:rsidR="005031CD" w:rsidRDefault="008F501D" w:rsidP="005031CD">
      <w:pPr>
        <w:suppressAutoHyphens/>
        <w:jc w:val="both"/>
      </w:pPr>
      <w:r w:rsidRPr="00BD0505">
        <w:t xml:space="preserve"> </w:t>
      </w:r>
      <w:r w:rsidR="005031CD">
        <w:t xml:space="preserve">- перераспределением средств </w:t>
      </w:r>
      <w:r w:rsidR="005031CD">
        <w:t xml:space="preserve">с раздела 0700 «Образование» </w:t>
      </w:r>
      <w:r w:rsidR="005031CD">
        <w:t>по мероприятиям муниципальной программы</w:t>
      </w:r>
      <w:r w:rsidR="005031CD" w:rsidRPr="00A05A3E">
        <w:t xml:space="preserve"> «Социально-культурная деятельность учреждений культуры Нерюнгринского района на 2021-2026 годы»</w:t>
      </w:r>
      <w:r w:rsidR="005031CD">
        <w:t xml:space="preserve"> в сумме 726,7 тыс. рублей</w:t>
      </w:r>
      <w:r w:rsidR="005031CD">
        <w:t>;</w:t>
      </w:r>
    </w:p>
    <w:p w:rsidR="005031CD" w:rsidRDefault="005031CD" w:rsidP="005031CD">
      <w:pPr>
        <w:jc w:val="both"/>
      </w:pPr>
      <w:r>
        <w:t xml:space="preserve">- </w:t>
      </w:r>
      <w:r>
        <w:t>перераспределением</w:t>
      </w:r>
      <w:r>
        <w:t xml:space="preserve"> финансирования </w:t>
      </w:r>
      <w:r>
        <w:t>с</w:t>
      </w:r>
      <w:r>
        <w:t xml:space="preserve"> </w:t>
      </w:r>
      <w:r>
        <w:t xml:space="preserve">раздела 0100 «Общегосударственные вопросы» по </w:t>
      </w:r>
      <w:r w:rsidRPr="006F2112">
        <w:t>МП «Развитие архивного дела в муниципальном образовании «Нерюнгринский район» на 2021-2026 годы»</w:t>
      </w:r>
      <w:r>
        <w:t xml:space="preserve"> в сумме 143,8 тыс. рублей на раздел 0800 «Культура и кинематография» на проведение культурно-массовых мероприятий.</w:t>
      </w:r>
    </w:p>
    <w:p w:rsidR="009700B0" w:rsidRPr="00BD0505" w:rsidRDefault="009700B0" w:rsidP="00CA13F9">
      <w:pPr>
        <w:pStyle w:val="af"/>
        <w:spacing w:after="0"/>
        <w:ind w:firstLine="0"/>
        <w:jc w:val="both"/>
      </w:pPr>
    </w:p>
    <w:p w:rsidR="00132695" w:rsidRPr="004075C0" w:rsidRDefault="001B79C4" w:rsidP="00132695">
      <w:pPr>
        <w:jc w:val="both"/>
        <w:rPr>
          <w:b/>
        </w:rPr>
      </w:pPr>
      <w:r w:rsidRPr="004075C0">
        <w:rPr>
          <w:b/>
          <w:bCs/>
        </w:rPr>
        <w:t>Расходы за счет субвенций</w:t>
      </w:r>
      <w:r w:rsidR="00383F78" w:rsidRPr="004075C0">
        <w:rPr>
          <w:b/>
          <w:bCs/>
        </w:rPr>
        <w:t xml:space="preserve"> на осуществление государственных полномочий</w:t>
      </w:r>
      <w:r w:rsidR="00383F78" w:rsidRPr="004075C0">
        <w:rPr>
          <w:bCs/>
        </w:rPr>
        <w:t xml:space="preserve"> </w:t>
      </w:r>
      <w:r w:rsidR="00132695" w:rsidRPr="004075C0">
        <w:rPr>
          <w:b/>
        </w:rPr>
        <w:t xml:space="preserve">планируется увеличить на </w:t>
      </w:r>
      <w:r w:rsidR="008E28B2" w:rsidRPr="004075C0">
        <w:rPr>
          <w:b/>
          <w:bCs/>
        </w:rPr>
        <w:t>30 206,6</w:t>
      </w:r>
      <w:r w:rsidR="00132695" w:rsidRPr="004075C0">
        <w:rPr>
          <w:b/>
          <w:bCs/>
        </w:rPr>
        <w:t xml:space="preserve"> </w:t>
      </w:r>
      <w:r w:rsidR="00132695" w:rsidRPr="004075C0">
        <w:rPr>
          <w:b/>
        </w:rPr>
        <w:t>тыс. рублей, в том числе по разделам:</w:t>
      </w:r>
    </w:p>
    <w:p w:rsidR="00132695" w:rsidRPr="004075C0" w:rsidRDefault="00132695" w:rsidP="00132695">
      <w:pPr>
        <w:suppressAutoHyphens/>
        <w:jc w:val="both"/>
        <w:rPr>
          <w:b/>
          <w:bCs/>
        </w:rPr>
      </w:pPr>
    </w:p>
    <w:p w:rsidR="00132695" w:rsidRPr="004075C0" w:rsidRDefault="00132695" w:rsidP="00132695">
      <w:pPr>
        <w:suppressAutoHyphens/>
        <w:jc w:val="both"/>
        <w:rPr>
          <w:bCs/>
        </w:rPr>
      </w:pPr>
      <w:r w:rsidRPr="004075C0">
        <w:rPr>
          <w:b/>
          <w:bCs/>
        </w:rPr>
        <w:t>раздел 0700 «Образование»</w:t>
      </w:r>
      <w:r w:rsidRPr="004075C0">
        <w:rPr>
          <w:bCs/>
        </w:rPr>
        <w:t xml:space="preserve"> ув</w:t>
      </w:r>
      <w:r w:rsidR="008E28B2" w:rsidRPr="004075C0">
        <w:rPr>
          <w:bCs/>
        </w:rPr>
        <w:t xml:space="preserve">еличение финансирования в сумме </w:t>
      </w:r>
      <w:r w:rsidR="008E28B2" w:rsidRPr="004075C0">
        <w:rPr>
          <w:b/>
          <w:bCs/>
        </w:rPr>
        <w:t>30 206,6</w:t>
      </w:r>
      <w:r w:rsidRPr="004075C0">
        <w:rPr>
          <w:b/>
          <w:bCs/>
        </w:rPr>
        <w:t xml:space="preserve"> </w:t>
      </w:r>
      <w:r w:rsidRPr="004075C0">
        <w:rPr>
          <w:bCs/>
        </w:rPr>
        <w:t>тыс. рублей обусловлено</w:t>
      </w:r>
      <w:r w:rsidR="00CA24AB" w:rsidRPr="004075C0">
        <w:rPr>
          <w:bCs/>
        </w:rPr>
        <w:t xml:space="preserve"> поступлением</w:t>
      </w:r>
      <w:r w:rsidRPr="004075C0">
        <w:rPr>
          <w:bCs/>
        </w:rPr>
        <w:t xml:space="preserve">: </w:t>
      </w:r>
    </w:p>
    <w:p w:rsidR="00132695" w:rsidRPr="004075C0" w:rsidRDefault="008E28B2" w:rsidP="00C8486F">
      <w:pPr>
        <w:suppressAutoHyphens/>
        <w:jc w:val="both"/>
      </w:pPr>
      <w:r w:rsidRPr="004075C0">
        <w:t>-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30206,</w:t>
      </w:r>
      <w:bookmarkStart w:id="0" w:name="_GoBack"/>
      <w:bookmarkEnd w:id="0"/>
      <w:r w:rsidRPr="004075C0">
        <w:t>7 тыс. рублей.</w:t>
      </w:r>
    </w:p>
    <w:p w:rsidR="008E28B2" w:rsidRPr="004075C0" w:rsidRDefault="008E28B2" w:rsidP="00C8486F">
      <w:pPr>
        <w:suppressAutoHyphens/>
        <w:jc w:val="both"/>
        <w:rPr>
          <w:b/>
          <w:bCs/>
        </w:rPr>
      </w:pPr>
    </w:p>
    <w:p w:rsidR="00FC33AA" w:rsidRPr="004075C0" w:rsidRDefault="007B1610" w:rsidP="00C8486F">
      <w:pPr>
        <w:jc w:val="both"/>
        <w:rPr>
          <w:b/>
        </w:rPr>
      </w:pPr>
      <w:r w:rsidRPr="004075C0">
        <w:rPr>
          <w:b/>
        </w:rPr>
        <w:t>Расходы за счет межбюджетных трансфертов на осуществление полномочий поселений</w:t>
      </w:r>
      <w:r w:rsidRPr="004075C0">
        <w:rPr>
          <w:bCs/>
        </w:rPr>
        <w:t xml:space="preserve"> </w:t>
      </w:r>
      <w:r w:rsidR="00C979E1" w:rsidRPr="004075C0">
        <w:rPr>
          <w:b/>
        </w:rPr>
        <w:t xml:space="preserve">планируется увеличить на </w:t>
      </w:r>
      <w:r w:rsidR="008E28B2" w:rsidRPr="004075C0">
        <w:rPr>
          <w:b/>
          <w:bCs/>
        </w:rPr>
        <w:t>17,0</w:t>
      </w:r>
      <w:r w:rsidR="00C979E1" w:rsidRPr="004075C0">
        <w:rPr>
          <w:b/>
          <w:bCs/>
        </w:rPr>
        <w:t xml:space="preserve"> </w:t>
      </w:r>
      <w:r w:rsidR="00C979E1" w:rsidRPr="004075C0">
        <w:rPr>
          <w:b/>
        </w:rPr>
        <w:t>тыс. рублей, в том числе по разделам:</w:t>
      </w:r>
    </w:p>
    <w:p w:rsidR="00C979E1" w:rsidRPr="004075C0" w:rsidRDefault="00C979E1" w:rsidP="00C979E1">
      <w:pPr>
        <w:suppressAutoHyphens/>
        <w:jc w:val="both"/>
        <w:rPr>
          <w:b/>
          <w:bCs/>
        </w:rPr>
      </w:pPr>
    </w:p>
    <w:p w:rsidR="00C979E1" w:rsidRPr="004075C0" w:rsidRDefault="00C979E1" w:rsidP="00C979E1">
      <w:pPr>
        <w:suppressAutoHyphens/>
        <w:jc w:val="both"/>
        <w:rPr>
          <w:bCs/>
        </w:rPr>
      </w:pPr>
      <w:r w:rsidRPr="004075C0">
        <w:rPr>
          <w:b/>
          <w:bCs/>
        </w:rPr>
        <w:t>раздел 0800 «Культура и кинематография»</w:t>
      </w:r>
      <w:r w:rsidRPr="004075C0">
        <w:rPr>
          <w:bCs/>
        </w:rPr>
        <w:t xml:space="preserve"> увеличение финансирования в сумме </w:t>
      </w:r>
      <w:r w:rsidR="008E28B2" w:rsidRPr="004075C0">
        <w:rPr>
          <w:b/>
          <w:bCs/>
        </w:rPr>
        <w:t>17,0</w:t>
      </w:r>
      <w:r w:rsidRPr="004075C0">
        <w:rPr>
          <w:b/>
          <w:bCs/>
        </w:rPr>
        <w:t xml:space="preserve"> </w:t>
      </w:r>
      <w:r w:rsidRPr="004075C0">
        <w:rPr>
          <w:bCs/>
        </w:rPr>
        <w:t xml:space="preserve">тыс. рублей обусловлено: </w:t>
      </w:r>
    </w:p>
    <w:p w:rsidR="00C979E1" w:rsidRDefault="00A04BEB" w:rsidP="00C8486F">
      <w:pPr>
        <w:jc w:val="both"/>
        <w:rPr>
          <w:color w:val="000000"/>
        </w:rPr>
      </w:pPr>
      <w:r w:rsidRPr="004075C0">
        <w:rPr>
          <w:color w:val="000000"/>
        </w:rPr>
        <w:t xml:space="preserve">- поступлением </w:t>
      </w:r>
      <w:r w:rsidR="008E28B2" w:rsidRPr="004075C0">
        <w:t>межбюджетных трансфертов из бюджета ГП «Поселок Хани» на организацию библиотечного обслуживания населения в соответствии с заключенным соглашением в сумме 17,0 тыс. рублей.</w:t>
      </w:r>
    </w:p>
    <w:p w:rsidR="00A04BEB" w:rsidRPr="00C8486F" w:rsidRDefault="00A04BEB" w:rsidP="00C8486F">
      <w:pPr>
        <w:jc w:val="both"/>
      </w:pPr>
    </w:p>
    <w:p w:rsidR="003D3417" w:rsidRPr="00C8486F" w:rsidRDefault="003D3417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2D43B0" w:rsidRPr="00C8486F">
        <w:t>3</w:t>
      </w:r>
      <w:r w:rsidRPr="00C8486F">
        <w:t xml:space="preserve"> к решению Нерюнгринского районного Совета депутатов от </w:t>
      </w:r>
      <w:r w:rsidR="00E57A6A" w:rsidRPr="00C8486F">
        <w:t>20.12.2023 № 3-5</w:t>
      </w:r>
      <w:r w:rsidRPr="00C8486F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 w:rsidRPr="00C8486F">
        <w:t>2024 год и плановый период 2025 и 2026</w:t>
      </w:r>
      <w:r w:rsidRPr="00C8486F">
        <w:t xml:space="preserve"> годов». Данные приведены в таблице.</w:t>
      </w:r>
    </w:p>
    <w:p w:rsidR="003D3417" w:rsidRPr="00C8486F" w:rsidRDefault="003D3417" w:rsidP="00F77CCA">
      <w:pPr>
        <w:ind w:firstLine="708"/>
        <w:jc w:val="both"/>
      </w:pP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  <w:t xml:space="preserve">Тыс. </w:t>
      </w:r>
      <w:r w:rsidR="000C1075" w:rsidRPr="00C8486F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color w:val="000000"/>
                <w:sz w:val="22"/>
                <w:szCs w:val="22"/>
              </w:rPr>
            </w:pPr>
            <w:r w:rsidRPr="00DA683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885E02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1C457D" w:rsidRPr="00DA683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E28B2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E6858" w:rsidRPr="00DA683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8600E" w:rsidRPr="00DA683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E6858" w:rsidRPr="00DA68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D3417" w:rsidRPr="00DA6839" w:rsidRDefault="003D3417" w:rsidP="00006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DA6839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DA6839" w:rsidRDefault="003D3417" w:rsidP="008E28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E28B2">
              <w:rPr>
                <w:b/>
                <w:bCs/>
                <w:color w:val="000000"/>
                <w:sz w:val="22"/>
                <w:szCs w:val="22"/>
              </w:rPr>
              <w:t>ноябрь</w:t>
            </w:r>
            <w:r w:rsidR="0088600E" w:rsidRPr="00DA68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6839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70DF2" w:rsidRPr="00DA68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4</w:t>
            </w:r>
          </w:p>
        </w:tc>
      </w:tr>
      <w:tr w:rsidR="00885E02" w:rsidRPr="00885E02" w:rsidTr="00885E0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E02" w:rsidRPr="00885E02" w:rsidRDefault="00885E02" w:rsidP="00885E02">
            <w:pPr>
              <w:jc w:val="center"/>
              <w:rPr>
                <w:b/>
                <w:bCs/>
                <w:sz w:val="22"/>
                <w:szCs w:val="22"/>
              </w:rPr>
            </w:pPr>
            <w:r w:rsidRPr="00885E02">
              <w:rPr>
                <w:b/>
                <w:bCs/>
                <w:sz w:val="22"/>
                <w:szCs w:val="22"/>
              </w:rPr>
              <w:t>3 118 992,7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E02" w:rsidRPr="00885E02" w:rsidRDefault="00885E02" w:rsidP="00885E02">
            <w:pPr>
              <w:jc w:val="center"/>
              <w:rPr>
                <w:b/>
                <w:bCs/>
                <w:sz w:val="22"/>
                <w:szCs w:val="22"/>
              </w:rPr>
            </w:pPr>
            <w:r w:rsidRPr="00885E02">
              <w:rPr>
                <w:b/>
                <w:bCs/>
                <w:sz w:val="22"/>
                <w:szCs w:val="22"/>
              </w:rPr>
              <w:t>3 175 647,4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jc w:val="center"/>
              <w:rPr>
                <w:b/>
                <w:bCs/>
                <w:sz w:val="22"/>
                <w:szCs w:val="22"/>
              </w:rPr>
            </w:pPr>
            <w:r w:rsidRPr="00885E02">
              <w:rPr>
                <w:b/>
                <w:bCs/>
                <w:sz w:val="22"/>
                <w:szCs w:val="22"/>
              </w:rPr>
              <w:t>56 654,7</w:t>
            </w:r>
          </w:p>
        </w:tc>
      </w:tr>
      <w:tr w:rsidR="00885E02" w:rsidRPr="00885E02" w:rsidTr="00885E0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369 059,0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369 219,8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160,8</w:t>
            </w:r>
          </w:p>
        </w:tc>
      </w:tr>
      <w:tr w:rsidR="00885E02" w:rsidRPr="00885E02" w:rsidTr="00885E0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МП «Профилактика правонарушений и укрепление правопорядка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1 010,0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57 647,7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56 637,7</w:t>
            </w:r>
          </w:p>
        </w:tc>
      </w:tr>
      <w:tr w:rsidR="00885E02" w:rsidRPr="00885E02" w:rsidTr="00885E0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МП «Развитие архивного дела в муниципальном образовании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10 124,7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9 980,9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02" w:rsidRPr="00885E02" w:rsidRDefault="00885E02" w:rsidP="00885E02">
            <w:pPr>
              <w:jc w:val="center"/>
              <w:rPr>
                <w:bCs/>
                <w:sz w:val="22"/>
                <w:szCs w:val="22"/>
              </w:rPr>
            </w:pPr>
            <w:r w:rsidRPr="00885E02">
              <w:rPr>
                <w:bCs/>
                <w:sz w:val="22"/>
                <w:szCs w:val="22"/>
              </w:rPr>
              <w:t>-143,8</w:t>
            </w:r>
          </w:p>
        </w:tc>
      </w:tr>
    </w:tbl>
    <w:p w:rsidR="00D500ED" w:rsidRDefault="00D500ED" w:rsidP="004075C0">
      <w:pPr>
        <w:pStyle w:val="af"/>
        <w:spacing w:after="0"/>
        <w:ind w:firstLine="0"/>
        <w:jc w:val="both"/>
      </w:pPr>
    </w:p>
    <w:p w:rsidR="00D500ED" w:rsidRPr="00F86ED2" w:rsidRDefault="00D500ED" w:rsidP="004075C0">
      <w:pPr>
        <w:pStyle w:val="af"/>
        <w:spacing w:after="0"/>
        <w:ind w:firstLine="0"/>
        <w:jc w:val="both"/>
      </w:pPr>
      <w:r>
        <w:t>Пе</w:t>
      </w:r>
      <w:r w:rsidRPr="00F86ED2">
        <w:t>рераспредел</w:t>
      </w:r>
      <w:r>
        <w:t>яются</w:t>
      </w:r>
      <w:r w:rsidRPr="00F86ED2">
        <w:t xml:space="preserve"> бюджетные ассигнования:</w:t>
      </w:r>
    </w:p>
    <w:p w:rsidR="00D500ED" w:rsidRDefault="00D500ED" w:rsidP="004075C0">
      <w:pPr>
        <w:pStyle w:val="af"/>
        <w:spacing w:after="0"/>
        <w:ind w:firstLine="0"/>
        <w:jc w:val="both"/>
      </w:pPr>
      <w:r>
        <w:t xml:space="preserve">- на 2025 год между </w:t>
      </w:r>
      <w:r w:rsidR="004075C0">
        <w:t>муниципальной программой</w:t>
      </w:r>
      <w:r w:rsidRPr="00A57F0F">
        <w:t xml:space="preserve"> «Социально-культурная деятельность учреждений культуры Нерюнгринского района на 2021-2026 годы»</w:t>
      </w:r>
      <w:r>
        <w:t xml:space="preserve"> и непрограммными мероприятиями на софинансирование общереспубликанского движения добрых дел «Моя Якутия в </w:t>
      </w:r>
      <w:r>
        <w:rPr>
          <w:lang w:val="en-US"/>
        </w:rPr>
        <w:t>XXI</w:t>
      </w:r>
      <w:r>
        <w:t xml:space="preserve"> веке» в сумме 4 148,9 тыс. руб</w:t>
      </w:r>
      <w:r w:rsidR="004075C0">
        <w:t>лей</w:t>
      </w:r>
      <w:r>
        <w:t>;</w:t>
      </w:r>
    </w:p>
    <w:p w:rsidR="00D500ED" w:rsidRPr="00947866" w:rsidRDefault="00D500ED" w:rsidP="004075C0">
      <w:pPr>
        <w:pStyle w:val="af"/>
        <w:spacing w:after="0"/>
        <w:ind w:firstLine="0"/>
        <w:jc w:val="both"/>
      </w:pPr>
      <w:r>
        <w:t xml:space="preserve">- </w:t>
      </w:r>
      <w:r w:rsidRPr="00F86ED2">
        <w:t xml:space="preserve">между ранее </w:t>
      </w:r>
      <w:r w:rsidRPr="00947866">
        <w:t>утвержденными программ</w:t>
      </w:r>
      <w:r>
        <w:t xml:space="preserve">ными мероприятиями на 2025 год </w:t>
      </w:r>
      <w:r w:rsidR="004075C0">
        <w:t>муниципальной программы</w:t>
      </w:r>
      <w:r w:rsidRPr="00CC5185">
        <w:t xml:space="preserve"> «Развитие системы образования Нерюнгринского района на 2021-2026 годы»</w:t>
      </w:r>
      <w:r>
        <w:t xml:space="preserve"> для участия МДОУ №15 «Аленький цветочек» в проекте</w:t>
      </w:r>
      <w:r w:rsidRPr="00C74036">
        <w:t xml:space="preserve"> развити</w:t>
      </w:r>
      <w:r>
        <w:t>я</w:t>
      </w:r>
      <w:r w:rsidRPr="00C74036">
        <w:t xml:space="preserve"> инфраструктур местных инициатив</w:t>
      </w:r>
      <w:r>
        <w:t xml:space="preserve"> в сумме 1</w:t>
      </w:r>
      <w:r w:rsidR="004075C0">
        <w:t xml:space="preserve"> </w:t>
      </w:r>
      <w:r>
        <w:t>392,5 тыс. руб</w:t>
      </w:r>
      <w:r w:rsidR="004075C0">
        <w:t>лей.</w:t>
      </w:r>
    </w:p>
    <w:p w:rsidR="004075C0" w:rsidRDefault="004075C0" w:rsidP="004075C0">
      <w:pPr>
        <w:ind w:firstLine="708"/>
        <w:jc w:val="both"/>
      </w:pPr>
    </w:p>
    <w:p w:rsidR="00DB6C32" w:rsidRDefault="00DB6C32" w:rsidP="004075C0">
      <w:pPr>
        <w:ind w:firstLine="708"/>
        <w:jc w:val="both"/>
      </w:pPr>
      <w:r w:rsidRPr="00C8486F">
        <w:t xml:space="preserve">Вносятся изменения в приложение № </w:t>
      </w:r>
      <w:r>
        <w:t>8</w:t>
      </w:r>
      <w:r w:rsidRPr="00C8486F">
        <w:t xml:space="preserve"> к решению сессии Нерюнгринского районного Совета депутатов от 20.12.2023 № 3-5</w:t>
      </w:r>
      <w:r>
        <w:t xml:space="preserve"> </w:t>
      </w:r>
      <w:r w:rsidRPr="00FA6BC7">
        <w:rPr>
          <w:bCs/>
        </w:rPr>
        <w:t>«</w:t>
      </w:r>
      <w:r w:rsidRPr="00FA6BC7">
        <w:t>Распределение бюджетных средств за счет средств Госбюджета РС(Я)»</w:t>
      </w:r>
      <w:r>
        <w:t xml:space="preserve"> в сумме </w:t>
      </w:r>
      <w:r w:rsidR="00006FAE">
        <w:t>31 289,7</w:t>
      </w:r>
      <w:r>
        <w:t xml:space="preserve"> тыс. рублей</w:t>
      </w:r>
      <w:r w:rsidR="00E67409">
        <w:t>.</w:t>
      </w:r>
      <w:r w:rsidRPr="00FA6BC7">
        <w:t xml:space="preserve"> </w:t>
      </w:r>
    </w:p>
    <w:p w:rsidR="00DB6C32" w:rsidRDefault="00DB6C32" w:rsidP="00C8486F">
      <w:pPr>
        <w:ind w:firstLine="708"/>
        <w:jc w:val="both"/>
      </w:pPr>
      <w:r w:rsidRPr="00C8486F">
        <w:lastRenderedPageBreak/>
        <w:t xml:space="preserve">Вносятся изменения в приложение № </w:t>
      </w:r>
      <w:r>
        <w:t>9</w:t>
      </w:r>
      <w:r w:rsidRPr="00C8486F">
        <w:t xml:space="preserve"> к решению сессии Нерюнгринского районного Совета депутатов от 20.12.2023 № 3-5</w:t>
      </w:r>
      <w:r w:rsidRPr="00FA6BC7">
        <w:t xml:space="preserve"> </w:t>
      </w:r>
      <w:r w:rsidRPr="00FA6BC7">
        <w:rPr>
          <w:bCs/>
        </w:rPr>
        <w:t>«</w:t>
      </w:r>
      <w:r w:rsidRPr="00FA6BC7">
        <w:t>Распределение бюджетных ассигнований на осуществление бюджетных инвестиций»</w:t>
      </w:r>
      <w:r w:rsidR="00006FAE">
        <w:t xml:space="preserve"> в сумме 13 364,8 тыс. рублей</w:t>
      </w:r>
      <w:r w:rsidR="00E67409">
        <w:t>.</w:t>
      </w:r>
    </w:p>
    <w:p w:rsidR="00101E15" w:rsidRPr="00C8486F" w:rsidRDefault="001D4C00" w:rsidP="00C8486F">
      <w:pPr>
        <w:ind w:firstLine="720"/>
        <w:jc w:val="both"/>
        <w:rPr>
          <w:bCs/>
        </w:rPr>
      </w:pPr>
      <w:r w:rsidRPr="00C8486F">
        <w:t xml:space="preserve">Вносятся изменения в приложение </w:t>
      </w:r>
      <w:r w:rsidR="008C76D8" w:rsidRPr="00C8486F">
        <w:t xml:space="preserve">№ </w:t>
      </w:r>
      <w:r w:rsidR="00450F84" w:rsidRPr="00C8486F">
        <w:t>1</w:t>
      </w:r>
      <w:r w:rsidR="002D43B0" w:rsidRPr="00C8486F">
        <w:t>3</w:t>
      </w:r>
      <w:r w:rsidR="008C76D8" w:rsidRPr="00C8486F">
        <w:t xml:space="preserve"> </w:t>
      </w:r>
      <w:r w:rsidR="00A12F1B" w:rsidRPr="00C8486F">
        <w:t xml:space="preserve">к решению сессии Нерюнгринского районного Совета депутатов от </w:t>
      </w:r>
      <w:r w:rsidR="00E57A6A" w:rsidRPr="00C8486F">
        <w:t>20.12.2023 № 3-5</w:t>
      </w:r>
      <w:r w:rsidR="008C76D8" w:rsidRPr="00C8486F">
        <w:t xml:space="preserve"> </w:t>
      </w:r>
      <w:r w:rsidR="009C763B" w:rsidRPr="00C8486F">
        <w:rPr>
          <w:bCs/>
        </w:rPr>
        <w:t>«И</w:t>
      </w:r>
      <w:r w:rsidR="009C763B" w:rsidRPr="00C8486F">
        <w:t>сточники финансирования дефицита бюджета</w:t>
      </w:r>
      <w:r w:rsidR="00533348" w:rsidRPr="00C8486F">
        <w:t xml:space="preserve">. </w:t>
      </w:r>
      <w:r w:rsidR="0096230C" w:rsidRPr="00C8486F">
        <w:t>Источники</w:t>
      </w:r>
      <w:r w:rsidR="0096230C" w:rsidRPr="00C8486F">
        <w:rPr>
          <w:b/>
        </w:rPr>
        <w:t xml:space="preserve"> </w:t>
      </w:r>
      <w:r w:rsidR="00482A50" w:rsidRPr="00C8486F">
        <w:t>увеличиваются</w:t>
      </w:r>
      <w:r w:rsidR="0096230C" w:rsidRPr="00C8486F">
        <w:rPr>
          <w:bCs/>
        </w:rPr>
        <w:t xml:space="preserve"> </w:t>
      </w:r>
      <w:r w:rsidR="00482A50" w:rsidRPr="00C8486F">
        <w:rPr>
          <w:bCs/>
        </w:rPr>
        <w:t xml:space="preserve">на сумму </w:t>
      </w:r>
      <w:r w:rsidR="00D500ED">
        <w:rPr>
          <w:bCs/>
        </w:rPr>
        <w:t>1 366,7</w:t>
      </w:r>
      <w:r w:rsidR="00A176A8" w:rsidRPr="00FA6BC7">
        <w:rPr>
          <w:bCs/>
        </w:rPr>
        <w:t xml:space="preserve"> </w:t>
      </w:r>
      <w:r w:rsidR="00482A50" w:rsidRPr="00C8486F">
        <w:rPr>
          <w:bCs/>
        </w:rPr>
        <w:t xml:space="preserve">тыс. рублей, </w:t>
      </w:r>
      <w:r w:rsidR="0039590F" w:rsidRPr="00C8486F">
        <w:rPr>
          <w:bCs/>
        </w:rPr>
        <w:t>в связи с уточнением остатков средств бюджета по состоянию на 01.01.2024 года</w:t>
      </w:r>
      <w:r w:rsidR="0096230C" w:rsidRPr="00C8486F">
        <w:rPr>
          <w:bCs/>
        </w:rPr>
        <w:t>.</w:t>
      </w:r>
    </w:p>
    <w:p w:rsidR="00AF590E" w:rsidRPr="00C8486F" w:rsidRDefault="001A48CB" w:rsidP="00C8486F">
      <w:pPr>
        <w:pStyle w:val="22"/>
        <w:spacing w:after="0"/>
        <w:ind w:left="0" w:firstLine="708"/>
        <w:jc w:val="both"/>
      </w:pPr>
      <w:r w:rsidRPr="00C8486F">
        <w:t xml:space="preserve">Дефицит бюджета </w:t>
      </w:r>
      <w:r w:rsidR="005613CF" w:rsidRPr="00C8486F">
        <w:t>Нерюнгринского района н</w:t>
      </w:r>
      <w:r w:rsidRPr="00C8486F">
        <w:t>а 20</w:t>
      </w:r>
      <w:r w:rsidR="00533348" w:rsidRPr="00C8486F">
        <w:t>2</w:t>
      </w:r>
      <w:r w:rsidR="0039590F" w:rsidRPr="00C8486F">
        <w:t>4</w:t>
      </w:r>
      <w:r w:rsidR="00AA6070" w:rsidRPr="00C8486F">
        <w:t xml:space="preserve"> год </w:t>
      </w:r>
      <w:r w:rsidR="005613CF" w:rsidRPr="00C8486F">
        <w:t>составляет</w:t>
      </w:r>
      <w:r w:rsidR="00133208" w:rsidRPr="00C8486F">
        <w:t xml:space="preserve"> </w:t>
      </w:r>
      <w:r w:rsidR="00A176A8">
        <w:t>7</w:t>
      </w:r>
      <w:r w:rsidR="00D500ED">
        <w:t>70 510,6</w:t>
      </w:r>
      <w:r w:rsidR="00A176A8" w:rsidRPr="00C5311B">
        <w:t xml:space="preserve"> </w:t>
      </w:r>
      <w:r w:rsidR="008E10D0" w:rsidRPr="00DE0B83">
        <w:t xml:space="preserve"> </w:t>
      </w:r>
      <w:r w:rsidR="00AE6389" w:rsidRPr="00C8486F">
        <w:t xml:space="preserve"> </w:t>
      </w:r>
      <w:r w:rsidR="00F26860" w:rsidRPr="00C8486F">
        <w:t xml:space="preserve">тыс. рублей, что </w:t>
      </w:r>
      <w:r w:rsidR="005613CF" w:rsidRPr="00C8486F">
        <w:t>не</w:t>
      </w:r>
      <w:r w:rsidRPr="00C8486F">
        <w:t xml:space="preserve"> превышает ограничения, установленного пунктом 3 статьи 92.1. БК РФ</w:t>
      </w:r>
      <w:r w:rsidR="005613CF" w:rsidRPr="00C8486F">
        <w:t>.</w:t>
      </w:r>
      <w:r w:rsidR="00AF590E" w:rsidRPr="00C8486F">
        <w:t xml:space="preserve"> </w:t>
      </w:r>
    </w:p>
    <w:p w:rsidR="00E23CD2" w:rsidRPr="00C8486F" w:rsidRDefault="00E23CD2" w:rsidP="00C8486F">
      <w:pPr>
        <w:ind w:firstLine="708"/>
        <w:jc w:val="both"/>
        <w:rPr>
          <w:b/>
          <w:bCs/>
        </w:rPr>
      </w:pPr>
    </w:p>
    <w:p w:rsidR="00A54C15" w:rsidRPr="00A74008" w:rsidRDefault="00A54C15" w:rsidP="00C8486F">
      <w:pPr>
        <w:ind w:firstLine="708"/>
        <w:jc w:val="both"/>
      </w:pPr>
      <w:r w:rsidRPr="00C8486F">
        <w:t>Основные параметры бюджета Нерюнгринского района на 202</w:t>
      </w:r>
      <w:r w:rsidR="0039590F" w:rsidRPr="00C8486F">
        <w:t>4</w:t>
      </w:r>
      <w:r w:rsidRPr="00C8486F">
        <w:t xml:space="preserve"> год сформированы с учетом</w:t>
      </w:r>
      <w:r w:rsidRPr="00A74008">
        <w:t xml:space="preserve"> требований Бюджетного кодекса </w:t>
      </w:r>
      <w:r w:rsidR="009527A7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93774A" w:rsidRDefault="0093774A" w:rsidP="00FB468C">
      <w:pPr>
        <w:jc w:val="both"/>
      </w:pPr>
    </w:p>
    <w:p w:rsidR="00096DA0" w:rsidRPr="00A74008" w:rsidRDefault="007C2365" w:rsidP="00FB468C">
      <w:pPr>
        <w:jc w:val="both"/>
      </w:pPr>
      <w:r>
        <w:br/>
      </w:r>
      <w:r w:rsidR="001A48CB"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>палаты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A05A3E">
      <w:footerReference w:type="default" r:id="rId9"/>
      <w:pgSz w:w="11906" w:h="16838"/>
      <w:pgMar w:top="851" w:right="56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94" w:rsidRDefault="00CE6B94" w:rsidP="00EF3597">
      <w:r>
        <w:separator/>
      </w:r>
    </w:p>
  </w:endnote>
  <w:endnote w:type="continuationSeparator" w:id="0">
    <w:p w:rsidR="00CE6B94" w:rsidRDefault="00CE6B94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076BFE" w:rsidRDefault="00076B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6BFE" w:rsidRDefault="00076B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94" w:rsidRDefault="00CE6B94" w:rsidP="00EF3597">
      <w:r>
        <w:separator/>
      </w:r>
    </w:p>
  </w:footnote>
  <w:footnote w:type="continuationSeparator" w:id="0">
    <w:p w:rsidR="00CE6B94" w:rsidRDefault="00CE6B94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6FAE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76BFE"/>
    <w:rsid w:val="00082593"/>
    <w:rsid w:val="0008283E"/>
    <w:rsid w:val="00083434"/>
    <w:rsid w:val="00083D10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B54BF"/>
    <w:rsid w:val="000C08E1"/>
    <w:rsid w:val="000C1075"/>
    <w:rsid w:val="000C2AE5"/>
    <w:rsid w:val="000C3014"/>
    <w:rsid w:val="000C73E8"/>
    <w:rsid w:val="000D08E6"/>
    <w:rsid w:val="000D1796"/>
    <w:rsid w:val="000D19B4"/>
    <w:rsid w:val="000D23B0"/>
    <w:rsid w:val="000D4BAE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2695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0CDD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6FAC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61FC"/>
    <w:rsid w:val="001D718C"/>
    <w:rsid w:val="001D7456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84"/>
    <w:rsid w:val="001F7DE6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070B4"/>
    <w:rsid w:val="0021015C"/>
    <w:rsid w:val="00210564"/>
    <w:rsid w:val="00210945"/>
    <w:rsid w:val="002122AA"/>
    <w:rsid w:val="002129A1"/>
    <w:rsid w:val="00213564"/>
    <w:rsid w:val="00216A44"/>
    <w:rsid w:val="00217EDA"/>
    <w:rsid w:val="00220177"/>
    <w:rsid w:val="0022049E"/>
    <w:rsid w:val="002219C2"/>
    <w:rsid w:val="0022335F"/>
    <w:rsid w:val="00224199"/>
    <w:rsid w:val="00224DC3"/>
    <w:rsid w:val="002259BB"/>
    <w:rsid w:val="00225B4F"/>
    <w:rsid w:val="00230EFC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2F12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3033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0EBD"/>
    <w:rsid w:val="0033174C"/>
    <w:rsid w:val="0033201A"/>
    <w:rsid w:val="00333619"/>
    <w:rsid w:val="00334BAA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5C0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2643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856CA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37E2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0AF4"/>
    <w:rsid w:val="004E1A7E"/>
    <w:rsid w:val="004E29F8"/>
    <w:rsid w:val="004E2D26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502A05"/>
    <w:rsid w:val="005031CD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6CFC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38"/>
    <w:rsid w:val="00583D6F"/>
    <w:rsid w:val="005842A5"/>
    <w:rsid w:val="00590AF8"/>
    <w:rsid w:val="005922C5"/>
    <w:rsid w:val="00592635"/>
    <w:rsid w:val="005926E0"/>
    <w:rsid w:val="00595126"/>
    <w:rsid w:val="005952CD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D64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2DCA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31EB"/>
    <w:rsid w:val="00694EFD"/>
    <w:rsid w:val="00697339"/>
    <w:rsid w:val="006A341C"/>
    <w:rsid w:val="006A35BA"/>
    <w:rsid w:val="006A547B"/>
    <w:rsid w:val="006A7DC7"/>
    <w:rsid w:val="006B005E"/>
    <w:rsid w:val="006B0D5A"/>
    <w:rsid w:val="006B5F3C"/>
    <w:rsid w:val="006B60C3"/>
    <w:rsid w:val="006B6886"/>
    <w:rsid w:val="006B6D52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1CC"/>
    <w:rsid w:val="006E3528"/>
    <w:rsid w:val="006E3FD4"/>
    <w:rsid w:val="006E45B9"/>
    <w:rsid w:val="006F2112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4C23"/>
    <w:rsid w:val="00725F82"/>
    <w:rsid w:val="007273EA"/>
    <w:rsid w:val="00730618"/>
    <w:rsid w:val="00734607"/>
    <w:rsid w:val="007362C5"/>
    <w:rsid w:val="00736D73"/>
    <w:rsid w:val="007379AF"/>
    <w:rsid w:val="00740713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1E7E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2E65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64CA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2AAE"/>
    <w:rsid w:val="00844559"/>
    <w:rsid w:val="00846818"/>
    <w:rsid w:val="008475DF"/>
    <w:rsid w:val="00850491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5E02"/>
    <w:rsid w:val="0088600E"/>
    <w:rsid w:val="00887B14"/>
    <w:rsid w:val="00890840"/>
    <w:rsid w:val="00890AC7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B71B7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0D0"/>
    <w:rsid w:val="008E112D"/>
    <w:rsid w:val="008E2852"/>
    <w:rsid w:val="008E28B2"/>
    <w:rsid w:val="008E465E"/>
    <w:rsid w:val="008E5AB6"/>
    <w:rsid w:val="008E7030"/>
    <w:rsid w:val="008E7411"/>
    <w:rsid w:val="008E7D83"/>
    <w:rsid w:val="008F0A05"/>
    <w:rsid w:val="008F284F"/>
    <w:rsid w:val="008F2A70"/>
    <w:rsid w:val="008F501D"/>
    <w:rsid w:val="008F54CB"/>
    <w:rsid w:val="008F69D3"/>
    <w:rsid w:val="008F76B1"/>
    <w:rsid w:val="008F7BF4"/>
    <w:rsid w:val="0090108D"/>
    <w:rsid w:val="00902A99"/>
    <w:rsid w:val="0090377C"/>
    <w:rsid w:val="009037CB"/>
    <w:rsid w:val="009042C1"/>
    <w:rsid w:val="00904B5B"/>
    <w:rsid w:val="00906495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3774A"/>
    <w:rsid w:val="009413ED"/>
    <w:rsid w:val="00942692"/>
    <w:rsid w:val="00945423"/>
    <w:rsid w:val="00946A12"/>
    <w:rsid w:val="009472EB"/>
    <w:rsid w:val="009512FE"/>
    <w:rsid w:val="0095263E"/>
    <w:rsid w:val="009527A7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33AF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247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4BEB"/>
    <w:rsid w:val="00A05A3E"/>
    <w:rsid w:val="00A062E1"/>
    <w:rsid w:val="00A06B9D"/>
    <w:rsid w:val="00A06DCA"/>
    <w:rsid w:val="00A077F2"/>
    <w:rsid w:val="00A07AA3"/>
    <w:rsid w:val="00A10434"/>
    <w:rsid w:val="00A12333"/>
    <w:rsid w:val="00A12F1B"/>
    <w:rsid w:val="00A163A8"/>
    <w:rsid w:val="00A1643E"/>
    <w:rsid w:val="00A17575"/>
    <w:rsid w:val="00A176A8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C72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3F8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05CB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2388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5663"/>
    <w:rsid w:val="00B16B49"/>
    <w:rsid w:val="00B17B00"/>
    <w:rsid w:val="00B222B7"/>
    <w:rsid w:val="00B2298D"/>
    <w:rsid w:val="00B22EBE"/>
    <w:rsid w:val="00B24663"/>
    <w:rsid w:val="00B2653A"/>
    <w:rsid w:val="00B30545"/>
    <w:rsid w:val="00B30866"/>
    <w:rsid w:val="00B30CED"/>
    <w:rsid w:val="00B3368B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505"/>
    <w:rsid w:val="00BD0B7F"/>
    <w:rsid w:val="00BD1036"/>
    <w:rsid w:val="00BD257E"/>
    <w:rsid w:val="00BD2C85"/>
    <w:rsid w:val="00BD3794"/>
    <w:rsid w:val="00BD6041"/>
    <w:rsid w:val="00BD6240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1CFD"/>
    <w:rsid w:val="00C428B1"/>
    <w:rsid w:val="00C432C8"/>
    <w:rsid w:val="00C43D55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0BAE"/>
    <w:rsid w:val="00C62230"/>
    <w:rsid w:val="00C62BF3"/>
    <w:rsid w:val="00C6300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24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4702"/>
    <w:rsid w:val="00C8486F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979E1"/>
    <w:rsid w:val="00CA0149"/>
    <w:rsid w:val="00CA13F9"/>
    <w:rsid w:val="00CA14DF"/>
    <w:rsid w:val="00CA16B9"/>
    <w:rsid w:val="00CA1E37"/>
    <w:rsid w:val="00CA24AB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9CC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30A"/>
    <w:rsid w:val="00CE5784"/>
    <w:rsid w:val="00CE6B89"/>
    <w:rsid w:val="00CE6B94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00ED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6FA2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106A"/>
    <w:rsid w:val="00D810DB"/>
    <w:rsid w:val="00D8384F"/>
    <w:rsid w:val="00D85232"/>
    <w:rsid w:val="00D905F7"/>
    <w:rsid w:val="00D910D8"/>
    <w:rsid w:val="00D9381E"/>
    <w:rsid w:val="00D95188"/>
    <w:rsid w:val="00D95325"/>
    <w:rsid w:val="00D96DB3"/>
    <w:rsid w:val="00DA0DF1"/>
    <w:rsid w:val="00DA1EEF"/>
    <w:rsid w:val="00DA2DA1"/>
    <w:rsid w:val="00DA2E2E"/>
    <w:rsid w:val="00DA3B20"/>
    <w:rsid w:val="00DA3C27"/>
    <w:rsid w:val="00DA53BC"/>
    <w:rsid w:val="00DA5500"/>
    <w:rsid w:val="00DA6839"/>
    <w:rsid w:val="00DA7420"/>
    <w:rsid w:val="00DB060A"/>
    <w:rsid w:val="00DB081A"/>
    <w:rsid w:val="00DB192B"/>
    <w:rsid w:val="00DB1940"/>
    <w:rsid w:val="00DB2A9E"/>
    <w:rsid w:val="00DB372E"/>
    <w:rsid w:val="00DB6C32"/>
    <w:rsid w:val="00DC13DA"/>
    <w:rsid w:val="00DC1A23"/>
    <w:rsid w:val="00DC2110"/>
    <w:rsid w:val="00DC2245"/>
    <w:rsid w:val="00DC2387"/>
    <w:rsid w:val="00DC2389"/>
    <w:rsid w:val="00DC3F7E"/>
    <w:rsid w:val="00DC44A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3807"/>
    <w:rsid w:val="00E3772C"/>
    <w:rsid w:val="00E402D1"/>
    <w:rsid w:val="00E41B50"/>
    <w:rsid w:val="00E429C7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55F8"/>
    <w:rsid w:val="00E66E7D"/>
    <w:rsid w:val="00E67063"/>
    <w:rsid w:val="00E67409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82622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3E3D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4EA6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2918"/>
    <w:rsid w:val="00F35A80"/>
    <w:rsid w:val="00F35B5B"/>
    <w:rsid w:val="00F36311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6EDF"/>
    <w:rsid w:val="00F578F7"/>
    <w:rsid w:val="00F61F33"/>
    <w:rsid w:val="00F66F73"/>
    <w:rsid w:val="00F71629"/>
    <w:rsid w:val="00F71C2B"/>
    <w:rsid w:val="00F762DA"/>
    <w:rsid w:val="00F76D63"/>
    <w:rsid w:val="00F77AE0"/>
    <w:rsid w:val="00F77CCA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E210-2DF9-48BA-B4BE-10494AA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11</cp:revision>
  <cp:lastPrinted>2024-11-11T01:58:00Z</cp:lastPrinted>
  <dcterms:created xsi:type="dcterms:W3CDTF">2024-11-06T07:45:00Z</dcterms:created>
  <dcterms:modified xsi:type="dcterms:W3CDTF">2024-11-12T09:43:00Z</dcterms:modified>
</cp:coreProperties>
</file>